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A7A965">
      <w:pPr>
        <w:jc w:val="center"/>
        <w:rPr>
          <w:rFonts w:hint="eastAsia" w:ascii="楷体" w:hAnsi="楷体" w:eastAsia="楷体"/>
          <w:b/>
          <w:bCs/>
          <w:color w:val="000000"/>
          <w:kern w:val="0"/>
          <w:sz w:val="32"/>
        </w:rPr>
      </w:pPr>
      <w:r>
        <w:rPr>
          <w:rFonts w:hint="eastAsia" w:ascii="楷体" w:hAnsi="楷体" w:eastAsia="楷体"/>
          <w:b/>
          <w:bCs/>
          <w:color w:val="000000"/>
          <w:kern w:val="0"/>
          <w:sz w:val="32"/>
        </w:rPr>
        <w:t>重庆医科大学附属第一医院</w:t>
      </w:r>
      <w:r>
        <w:rPr>
          <w:rFonts w:hint="eastAsia" w:ascii="楷体" w:hAnsi="楷体" w:eastAsia="楷体"/>
          <w:b/>
          <w:bCs/>
          <w:color w:val="000000"/>
          <w:kern w:val="0"/>
          <w:sz w:val="32"/>
          <w:lang w:val="en-US" w:eastAsia="zh-CN"/>
        </w:rPr>
        <w:t>医学研究</w:t>
      </w:r>
      <w:r>
        <w:rPr>
          <w:rFonts w:hint="eastAsia" w:ascii="楷体" w:hAnsi="楷体" w:eastAsia="楷体"/>
          <w:b/>
          <w:bCs/>
          <w:color w:val="000000"/>
          <w:kern w:val="0"/>
          <w:sz w:val="32"/>
        </w:rPr>
        <w:t>伦理</w:t>
      </w:r>
      <w:r>
        <w:rPr>
          <w:rFonts w:hint="eastAsia" w:ascii="楷体" w:hAnsi="楷体" w:eastAsia="楷体"/>
          <w:b/>
          <w:bCs/>
          <w:color w:val="000000"/>
          <w:kern w:val="0"/>
          <w:sz w:val="32"/>
          <w:lang w:val="en-US" w:eastAsia="zh-CN"/>
        </w:rPr>
        <w:t>审查</w:t>
      </w:r>
      <w:r>
        <w:rPr>
          <w:rFonts w:hint="eastAsia" w:ascii="楷体" w:hAnsi="楷体" w:eastAsia="楷体"/>
          <w:b/>
          <w:bCs/>
          <w:color w:val="000000"/>
          <w:kern w:val="0"/>
          <w:sz w:val="32"/>
        </w:rPr>
        <w:t>委员会</w:t>
      </w:r>
    </w:p>
    <w:p w14:paraId="648214FB">
      <w:pPr>
        <w:spacing w:line="360" w:lineRule="auto"/>
        <w:jc w:val="center"/>
        <w:rPr>
          <w:rFonts w:hint="eastAsia" w:ascii="楷体" w:hAnsi="楷体" w:eastAsia="楷体"/>
          <w:b/>
          <w:bCs/>
          <w:color w:val="000000"/>
          <w:kern w:val="0"/>
          <w:sz w:val="32"/>
        </w:rPr>
      </w:pPr>
      <w:r>
        <w:rPr>
          <w:rFonts w:hint="eastAsia" w:ascii="楷体" w:hAnsi="楷体" w:eastAsia="楷体"/>
          <w:b/>
          <w:bCs/>
          <w:color w:val="000000"/>
          <w:kern w:val="0"/>
          <w:sz w:val="32"/>
          <w:szCs w:val="32"/>
        </w:rPr>
        <w:t>结题报告表</w:t>
      </w:r>
    </w:p>
    <w:tbl>
      <w:tblPr>
        <w:tblStyle w:val="4"/>
        <w:tblW w:w="4925" w:type="pct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69"/>
        <w:gridCol w:w="2432"/>
        <w:gridCol w:w="70"/>
        <w:gridCol w:w="2461"/>
        <w:gridCol w:w="1823"/>
        <w:gridCol w:w="51"/>
      </w:tblGrid>
      <w:tr w14:paraId="411BDCA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  <w:jc w:val="center"/>
        </w:trPr>
        <w:tc>
          <w:tcPr>
            <w:tcW w:w="5000" w:type="pct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A98FBE7"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8"/>
                <w:szCs w:val="28"/>
              </w:rPr>
              <w:t>项目名称：</w:t>
            </w:r>
          </w:p>
        </w:tc>
      </w:tr>
      <w:tr w14:paraId="34593BE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C8C4C4F">
            <w:pPr>
              <w:spacing w:line="400" w:lineRule="exact"/>
              <w:ind w:left="-80" w:leftChars="-38"/>
              <w:jc w:val="center"/>
              <w:rPr>
                <w:rFonts w:hint="eastAsia" w:ascii="楷体" w:hAnsi="楷体" w:eastAsia="楷体" w:cs="宋体"/>
                <w:color w:val="000000"/>
                <w:sz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</w:rPr>
              <w:t>首次伦理审查</w:t>
            </w:r>
          </w:p>
          <w:p w14:paraId="2778A8BA">
            <w:pPr>
              <w:spacing w:line="400" w:lineRule="exact"/>
              <w:ind w:left="-80" w:leftChars="-38"/>
              <w:jc w:val="center"/>
              <w:rPr>
                <w:rFonts w:hint="eastAsia" w:ascii="楷体" w:hAnsi="楷体" w:eastAsia="楷体" w:cs="宋体"/>
                <w:color w:val="000000"/>
                <w:sz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</w:rPr>
              <w:t>批准日期</w:t>
            </w:r>
          </w:p>
        </w:tc>
        <w:tc>
          <w:tcPr>
            <w:tcW w:w="1289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FC60B8E">
            <w:pPr>
              <w:spacing w:line="400" w:lineRule="exact"/>
              <w:rPr>
                <w:rFonts w:hint="eastAsia" w:ascii="楷体" w:hAnsi="楷体" w:eastAsia="楷体" w:cs="宋体"/>
                <w:color w:val="000000"/>
                <w:sz w:val="28"/>
              </w:rPr>
            </w:pPr>
          </w:p>
        </w:tc>
        <w:tc>
          <w:tcPr>
            <w:tcW w:w="126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8EAD33E">
            <w:pPr>
              <w:spacing w:line="400" w:lineRule="exact"/>
              <w:rPr>
                <w:rFonts w:hint="eastAsia" w:ascii="楷体" w:hAnsi="楷体" w:eastAsia="楷体" w:cs="宋体"/>
                <w:color w:val="000000"/>
                <w:sz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</w:rPr>
              <w:t>伦理批件号</w:t>
            </w:r>
          </w:p>
        </w:tc>
        <w:tc>
          <w:tcPr>
            <w:tcW w:w="964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00473A4"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40A62D0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F47763F">
            <w:pPr>
              <w:spacing w:line="264" w:lineRule="auto"/>
              <w:ind w:left="-90"/>
              <w:jc w:val="center"/>
              <w:rPr>
                <w:rFonts w:hint="eastAsia" w:ascii="楷体" w:hAnsi="楷体" w:eastAsia="楷体" w:cs="宋体"/>
                <w:color w:val="000000"/>
                <w:sz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</w:rPr>
              <w:t>现方案名称版本号</w:t>
            </w:r>
          </w:p>
        </w:tc>
        <w:tc>
          <w:tcPr>
            <w:tcW w:w="3521" w:type="pct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70055F9"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04988B7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D3B8AC2">
            <w:pPr>
              <w:spacing w:line="264" w:lineRule="auto"/>
              <w:ind w:left="-90"/>
              <w:jc w:val="center"/>
              <w:rPr>
                <w:rFonts w:hint="eastAsia" w:ascii="楷体" w:hAnsi="楷体" w:eastAsia="楷体" w:cs="宋体"/>
                <w:color w:val="000000"/>
                <w:sz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</w:rPr>
              <w:t>现知情同意书版本号</w:t>
            </w:r>
          </w:p>
        </w:tc>
        <w:tc>
          <w:tcPr>
            <w:tcW w:w="3521" w:type="pct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2873C13"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7C3CC49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55D0470">
            <w:pPr>
              <w:spacing w:line="264" w:lineRule="auto"/>
              <w:ind w:left="-90"/>
              <w:jc w:val="center"/>
              <w:rPr>
                <w:rFonts w:hint="eastAsia" w:ascii="楷体" w:hAnsi="楷体" w:eastAsia="楷体" w:cs="宋体"/>
                <w:color w:val="000000"/>
                <w:sz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主要研究者及电话</w:t>
            </w:r>
          </w:p>
        </w:tc>
        <w:tc>
          <w:tcPr>
            <w:tcW w:w="3521" w:type="pct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53830C8"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7A4D924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03E13C3">
            <w:pPr>
              <w:spacing w:line="264" w:lineRule="auto"/>
              <w:ind w:left="-90" w:firstLine="420" w:firstLineChars="150"/>
              <w:jc w:val="center"/>
              <w:rPr>
                <w:rFonts w:hint="eastAsia" w:ascii="楷体" w:hAnsi="楷体" w:eastAsia="楷体" w:cs="宋体"/>
                <w:color w:val="000000"/>
                <w:sz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</w:rPr>
              <w:t>申办者及电话：</w:t>
            </w:r>
          </w:p>
        </w:tc>
        <w:tc>
          <w:tcPr>
            <w:tcW w:w="3521" w:type="pct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F25A1E5"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5303F11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6F43A4F">
            <w:pPr>
              <w:spacing w:line="300" w:lineRule="exact"/>
              <w:ind w:firstLine="280" w:firstLineChars="100"/>
              <w:jc w:val="center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第一例受试者</w:t>
            </w:r>
          </w:p>
          <w:p w14:paraId="34E94DCA">
            <w:pPr>
              <w:spacing w:line="300" w:lineRule="exact"/>
              <w:ind w:firstLine="560" w:firstLineChars="200"/>
              <w:jc w:val="center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筛选时间</w:t>
            </w:r>
          </w:p>
        </w:tc>
        <w:tc>
          <w:tcPr>
            <w:tcW w:w="125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E013346">
            <w:pPr>
              <w:spacing w:line="300" w:lineRule="exact"/>
              <w:ind w:firstLine="560" w:firstLineChars="200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</w:p>
        </w:tc>
        <w:tc>
          <w:tcPr>
            <w:tcW w:w="1304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90CEAD8">
            <w:pPr>
              <w:spacing w:line="300" w:lineRule="exact"/>
              <w:jc w:val="center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最后一例受试者结束随访时间</w:t>
            </w:r>
          </w:p>
        </w:tc>
        <w:tc>
          <w:tcPr>
            <w:tcW w:w="964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AA4205C">
            <w:pPr>
              <w:spacing w:line="300" w:lineRule="exact"/>
              <w:ind w:firstLine="560" w:firstLineChars="200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</w:p>
        </w:tc>
      </w:tr>
      <w:tr w14:paraId="35BAD85C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1A74E95">
            <w:pPr>
              <w:spacing w:line="300" w:lineRule="exact"/>
              <w:jc w:val="center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计划完成例数</w:t>
            </w:r>
          </w:p>
        </w:tc>
        <w:tc>
          <w:tcPr>
            <w:tcW w:w="125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A829668">
            <w:pPr>
              <w:spacing w:line="300" w:lineRule="exact"/>
              <w:ind w:firstLine="560" w:firstLineChars="200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</w:p>
        </w:tc>
        <w:tc>
          <w:tcPr>
            <w:tcW w:w="1304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00871C6">
            <w:pPr>
              <w:spacing w:line="300" w:lineRule="exact"/>
              <w:jc w:val="center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筛选例数</w:t>
            </w:r>
          </w:p>
        </w:tc>
        <w:tc>
          <w:tcPr>
            <w:tcW w:w="964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C006F5F">
            <w:pPr>
              <w:spacing w:line="300" w:lineRule="exact"/>
              <w:ind w:firstLine="560" w:firstLineChars="200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</w:p>
        </w:tc>
      </w:tr>
      <w:tr w14:paraId="3F83C99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78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CE6EA5A">
            <w:pPr>
              <w:spacing w:line="300" w:lineRule="exact"/>
              <w:jc w:val="center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入组例数</w:t>
            </w:r>
          </w:p>
        </w:tc>
        <w:tc>
          <w:tcPr>
            <w:tcW w:w="125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A5F8524">
            <w:pPr>
              <w:spacing w:line="300" w:lineRule="exact"/>
              <w:ind w:firstLine="560" w:firstLineChars="200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</w:p>
        </w:tc>
        <w:tc>
          <w:tcPr>
            <w:tcW w:w="1304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D631185">
            <w:pPr>
              <w:spacing w:line="300" w:lineRule="exact"/>
              <w:jc w:val="center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失访例数</w:t>
            </w:r>
          </w:p>
        </w:tc>
        <w:tc>
          <w:tcPr>
            <w:tcW w:w="964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BB876F0">
            <w:pPr>
              <w:spacing w:line="300" w:lineRule="exact"/>
              <w:ind w:firstLine="560" w:firstLineChars="200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</w:p>
        </w:tc>
      </w:tr>
      <w:tr w14:paraId="75B4205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" w:type="pct"/>
          <w:trHeight w:val="567" w:hRule="atLeast"/>
          <w:jc w:val="center"/>
        </w:trPr>
        <w:tc>
          <w:tcPr>
            <w:tcW w:w="1478" w:type="pct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 w14:paraId="14E5E486">
            <w:pPr>
              <w:spacing w:line="300" w:lineRule="exact"/>
              <w:jc w:val="center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实际完成例数</w:t>
            </w:r>
          </w:p>
        </w:tc>
        <w:tc>
          <w:tcPr>
            <w:tcW w:w="125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1D81638">
            <w:pPr>
              <w:spacing w:line="300" w:lineRule="exact"/>
              <w:ind w:firstLine="560" w:firstLineChars="200"/>
              <w:jc w:val="center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</w:p>
        </w:tc>
        <w:tc>
          <w:tcPr>
            <w:tcW w:w="1304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AB790B3">
            <w:pPr>
              <w:spacing w:line="300" w:lineRule="exact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 xml:space="preserve"> 本中心</w:t>
            </w: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  <w:lang w:val="en-US" w:eastAsia="zh-CN"/>
              </w:rPr>
              <w:t>SUSAR</w:t>
            </w: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例数</w:t>
            </w:r>
          </w:p>
        </w:tc>
        <w:tc>
          <w:tcPr>
            <w:tcW w:w="93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662AA85">
            <w:pPr>
              <w:spacing w:line="300" w:lineRule="exact"/>
              <w:ind w:firstLine="560" w:firstLineChars="200"/>
              <w:jc w:val="center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</w:p>
        </w:tc>
      </w:tr>
      <w:tr w14:paraId="3672C84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  <w:jc w:val="center"/>
        </w:trPr>
        <w:tc>
          <w:tcPr>
            <w:tcW w:w="5000" w:type="pct"/>
            <w:gridSpan w:val="6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4B2DAA2">
            <w:pPr>
              <w:spacing w:line="300" w:lineRule="exact"/>
              <w:jc w:val="left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对临床疗效、安全性相关的指标及其结果作出描述：</w:t>
            </w:r>
          </w:p>
          <w:p w14:paraId="2A0597C5">
            <w:pPr>
              <w:spacing w:line="300" w:lineRule="exact"/>
              <w:jc w:val="left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</w:p>
          <w:p w14:paraId="0D309809">
            <w:pPr>
              <w:spacing w:line="300" w:lineRule="exact"/>
              <w:jc w:val="left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</w:p>
        </w:tc>
      </w:tr>
      <w:tr w14:paraId="0239892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atLeast"/>
          <w:jc w:val="center"/>
        </w:trPr>
        <w:tc>
          <w:tcPr>
            <w:tcW w:w="5000" w:type="pct"/>
            <w:gridSpan w:val="6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8E520A3">
            <w:pPr>
              <w:spacing w:line="300" w:lineRule="exact"/>
              <w:ind w:firstLine="140" w:firstLineChars="50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试验期间盲态保持情况：□非盲   □单盲   □双盲（有无紧急揭盲？如有请提供紧急揭盲受试者详细情况）</w:t>
            </w:r>
          </w:p>
        </w:tc>
      </w:tr>
      <w:tr w14:paraId="5727C6A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000" w:type="pct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7DBFE69">
            <w:pPr>
              <w:spacing w:line="300" w:lineRule="exact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临床试验方案执行情况：</w:t>
            </w:r>
          </w:p>
        </w:tc>
      </w:tr>
      <w:tr w14:paraId="0C3AB88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000" w:type="pct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3689476">
            <w:pPr>
              <w:spacing w:line="300" w:lineRule="exact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方案偏离情况：</w:t>
            </w:r>
          </w:p>
        </w:tc>
      </w:tr>
      <w:tr w14:paraId="48FA3EB1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000" w:type="pct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D507BF5">
            <w:pPr>
              <w:spacing w:line="300" w:lineRule="exact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本中心</w:t>
            </w: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  <w:lang w:val="en-US" w:eastAsia="zh-CN"/>
              </w:rPr>
              <w:t>SUSAR</w:t>
            </w: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发生情况：</w:t>
            </w:r>
          </w:p>
        </w:tc>
      </w:tr>
      <w:tr w14:paraId="22D378E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7" w:hRule="atLeast"/>
          <w:jc w:val="center"/>
        </w:trPr>
        <w:tc>
          <w:tcPr>
            <w:tcW w:w="5000" w:type="pct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0759CB1">
            <w:pPr>
              <w:spacing w:line="300" w:lineRule="exact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主要研究者的评论（主要研究者对本试验的质量控制和试验情况作出评 论，并对试验结果的真实性作出声明）</w:t>
            </w:r>
          </w:p>
          <w:p w14:paraId="4099390C">
            <w:pPr>
              <w:spacing w:line="300" w:lineRule="exact"/>
              <w:ind w:firstLine="560" w:firstLineChars="200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</w:p>
          <w:p w14:paraId="1D4ADD87">
            <w:pPr>
              <w:spacing w:line="300" w:lineRule="exact"/>
              <w:ind w:firstLine="560" w:firstLineChars="200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</w:p>
          <w:p w14:paraId="5B5FAC8B">
            <w:pPr>
              <w:spacing w:line="300" w:lineRule="exact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>主要研究者签名：                         日期：</w:t>
            </w:r>
          </w:p>
        </w:tc>
      </w:tr>
      <w:tr w14:paraId="3622294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2" w:hRule="atLeast"/>
          <w:jc w:val="center"/>
        </w:trPr>
        <w:tc>
          <w:tcPr>
            <w:tcW w:w="5000" w:type="pct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A7976E5">
            <w:pPr>
              <w:spacing w:line="264" w:lineRule="auto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  <w:lang w:val="en-US" w:eastAsia="zh-CN"/>
              </w:rPr>
              <w:t>临床研究管理部</w:t>
            </w: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 xml:space="preserve">审核意见：  </w:t>
            </w:r>
          </w:p>
          <w:p w14:paraId="03E8A8AA">
            <w:pPr>
              <w:spacing w:line="300" w:lineRule="exact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</w:rPr>
              <w:t xml:space="preserve">签名：               </w:t>
            </w:r>
            <w:r>
              <w:rPr>
                <w:rFonts w:hint="eastAsia" w:ascii="楷体" w:hAnsi="楷体" w:eastAsia="楷体" w:cs="宋体"/>
                <w:color w:val="000000"/>
                <w:sz w:val="28"/>
                <w:lang w:val="en-US" w:eastAsia="zh-CN"/>
              </w:rPr>
              <w:t xml:space="preserve">       </w:t>
            </w:r>
            <w:r>
              <w:rPr>
                <w:rFonts w:hint="eastAsia" w:ascii="楷体" w:hAnsi="楷体" w:eastAsia="楷体" w:cs="宋体"/>
                <w:color w:val="000000"/>
                <w:sz w:val="28"/>
              </w:rPr>
              <w:t xml:space="preserve">         </w:t>
            </w:r>
            <w:r>
              <w:rPr>
                <w:rFonts w:hint="eastAsia" w:ascii="楷体" w:hAnsi="楷体" w:eastAsia="楷体" w:cs="宋体"/>
                <w:color w:val="000000"/>
                <w:sz w:val="28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00000"/>
                <w:sz w:val="28"/>
              </w:rPr>
              <w:t>日期：</w:t>
            </w:r>
          </w:p>
        </w:tc>
      </w:tr>
      <w:tr w14:paraId="29D09244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  <w:jc w:val="center"/>
        </w:trPr>
        <w:tc>
          <w:tcPr>
            <w:tcW w:w="5000" w:type="pct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FCBF930">
            <w:pP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 xml:space="preserve">伦理受理人签名：          </w:t>
            </w:r>
            <w:bookmarkStart w:id="1" w:name="_GoBack"/>
            <w:bookmarkEnd w:id="1"/>
            <w:r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  <w:t xml:space="preserve">               日期：</w:t>
            </w:r>
          </w:p>
        </w:tc>
      </w:tr>
      <w:tr w14:paraId="0491B9A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7" w:hRule="atLeast"/>
          <w:jc w:val="center"/>
        </w:trPr>
        <w:tc>
          <w:tcPr>
            <w:tcW w:w="5000" w:type="pct"/>
            <w:gridSpan w:val="6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EE7403D">
            <w:pPr>
              <w:spacing w:line="360" w:lineRule="auto"/>
              <w:jc w:val="center"/>
              <w:rPr>
                <w:rFonts w:hint="eastAsia" w:ascii="楷体" w:hAnsi="楷体" w:eastAsia="楷体"/>
                <w:b/>
                <w:bCs/>
                <w:color w:val="000000"/>
                <w:sz w:val="28"/>
                <w:lang w:val="en-US" w:eastAsia="zh-CN"/>
              </w:rPr>
            </w:pPr>
            <w:r>
              <w:rPr>
                <w:rFonts w:hint="eastAsia" w:ascii="楷体" w:hAnsi="楷体" w:eastAsia="楷体"/>
                <w:b/>
                <w:bCs/>
                <w:color w:val="000000"/>
                <w:sz w:val="28"/>
                <w:lang w:val="en-US" w:eastAsia="zh-CN"/>
              </w:rPr>
              <w:t>伦理委员会</w:t>
            </w:r>
            <w:r>
              <w:rPr>
                <w:rFonts w:hint="eastAsia" w:ascii="楷体" w:hAnsi="楷体" w:eastAsia="楷体"/>
                <w:b/>
                <w:bCs/>
                <w:color w:val="000000"/>
                <w:sz w:val="28"/>
              </w:rPr>
              <w:t>审查</w:t>
            </w:r>
            <w:r>
              <w:rPr>
                <w:rFonts w:hint="eastAsia" w:ascii="楷体" w:hAnsi="楷体" w:eastAsia="楷体"/>
                <w:b/>
                <w:bCs/>
                <w:color w:val="000000"/>
                <w:sz w:val="28"/>
                <w:lang w:val="en-US" w:eastAsia="zh-CN"/>
              </w:rPr>
              <w:t>结论</w:t>
            </w:r>
          </w:p>
          <w:p w14:paraId="078BB326">
            <w:pPr>
              <w:numPr>
                <w:ilvl w:val="1"/>
                <w:numId w:val="1"/>
              </w:numPr>
              <w:spacing w:line="360" w:lineRule="auto"/>
              <w:rPr>
                <w:rFonts w:hint="eastAsia" w:ascii="楷体" w:hAnsi="楷体" w:eastAsia="楷体" w:cs="宋体"/>
                <w:color w:val="000000"/>
                <w:sz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</w:rPr>
              <w:t>同意</w:t>
            </w:r>
            <w:r>
              <w:rPr>
                <w:rFonts w:hint="eastAsia" w:ascii="楷体" w:hAnsi="楷体" w:eastAsia="楷体" w:cs="宋体"/>
                <w:color w:val="000000"/>
                <w:sz w:val="28"/>
                <w:lang w:val="en-US" w:eastAsia="zh-CN"/>
              </w:rPr>
              <w:t>结题</w:t>
            </w:r>
          </w:p>
          <w:p w14:paraId="2D4BBD63">
            <w:pPr>
              <w:numPr>
                <w:ilvl w:val="1"/>
                <w:numId w:val="1"/>
              </w:numPr>
              <w:spacing w:line="360" w:lineRule="auto"/>
              <w:rPr>
                <w:rFonts w:hint="eastAsia" w:ascii="楷体" w:hAnsi="楷体" w:eastAsia="楷体" w:cs="宋体"/>
                <w:b/>
                <w:color w:val="000000"/>
                <w:sz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</w:rPr>
              <w:t>需要进一步采取保护受试者的措施</w:t>
            </w:r>
            <w:r>
              <w:rPr>
                <w:rFonts w:hint="eastAsia" w:ascii="楷体" w:hAnsi="楷体" w:eastAsia="楷体"/>
                <w:color w:val="000000"/>
                <w:sz w:val="28"/>
                <w:lang w:eastAsia="zh-CN"/>
              </w:rPr>
              <w:t>，</w:t>
            </w:r>
            <w:r>
              <w:rPr>
                <w:rFonts w:hint="eastAsia" w:ascii="楷体" w:hAnsi="楷体" w:eastAsia="楷体" w:cs="宋体"/>
                <w:color w:val="000000"/>
                <w:sz w:val="28"/>
              </w:rPr>
              <w:t>建议补充文件后再次审查，</w:t>
            </w:r>
          </w:p>
          <w:p w14:paraId="434C85CF">
            <w:pPr>
              <w:numPr>
                <w:ilvl w:val="0"/>
                <w:numId w:val="0"/>
              </w:numPr>
              <w:spacing w:line="360" w:lineRule="auto"/>
              <w:ind w:firstLine="1120" w:firstLineChars="400"/>
              <w:rPr>
                <w:rFonts w:hint="eastAsia" w:ascii="楷体" w:hAnsi="楷体" w:eastAsia="楷体" w:cs="宋体"/>
                <w:color w:val="000000"/>
                <w:sz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</w:rPr>
              <w:t>补充文件为：</w:t>
            </w:r>
          </w:p>
          <w:p w14:paraId="1749C528">
            <w:pPr>
              <w:numPr>
                <w:ilvl w:val="0"/>
                <w:numId w:val="0"/>
              </w:numPr>
              <w:spacing w:line="360" w:lineRule="auto"/>
              <w:ind w:firstLine="1120" w:firstLineChars="400"/>
              <w:rPr>
                <w:rFonts w:hint="eastAsia" w:ascii="楷体" w:hAnsi="楷体" w:eastAsia="楷体" w:cs="宋体"/>
                <w:color w:val="000000"/>
                <w:sz w:val="28"/>
              </w:rPr>
            </w:pPr>
          </w:p>
          <w:p w14:paraId="7567E08B">
            <w:pPr>
              <w:spacing w:line="360" w:lineRule="auto"/>
              <w:rPr>
                <w:rFonts w:hint="eastAsia" w:ascii="楷体" w:hAnsi="楷体" w:eastAsia="楷体" w:cs="宋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00000"/>
                <w:sz w:val="28"/>
                <w:lang w:val="en-US" w:eastAsia="zh-CN"/>
              </w:rPr>
              <w:t>伦理</w:t>
            </w:r>
            <w:r>
              <w:rPr>
                <w:rFonts w:hint="eastAsia" w:ascii="楷体" w:hAnsi="楷体" w:eastAsia="楷体" w:cs="宋体"/>
                <w:color w:val="000000"/>
                <w:sz w:val="28"/>
              </w:rPr>
              <w:t>主</w:t>
            </w:r>
            <w:r>
              <w:rPr>
                <w:rFonts w:hint="eastAsia" w:ascii="楷体" w:hAnsi="楷体" w:eastAsia="楷体" w:cs="宋体"/>
                <w:color w:val="000000"/>
                <w:sz w:val="28"/>
                <w:lang w:val="en-US" w:eastAsia="zh-CN"/>
              </w:rPr>
              <w:t>任</w:t>
            </w:r>
            <w:r>
              <w:rPr>
                <w:rFonts w:hint="eastAsia" w:ascii="楷体" w:hAnsi="楷体" w:eastAsia="楷体" w:cs="宋体"/>
                <w:color w:val="000000"/>
                <w:sz w:val="28"/>
              </w:rPr>
              <w:t>委员签名：                         日期：</w:t>
            </w:r>
          </w:p>
        </w:tc>
      </w:tr>
    </w:tbl>
    <w:p w14:paraId="326F77D7">
      <w:pPr>
        <w:rPr>
          <w:rFonts w:hint="eastAsia" w:ascii="楷体" w:hAnsi="楷体" w:eastAsia="楷体"/>
          <w:color w:val="000000"/>
        </w:rPr>
      </w:pPr>
    </w:p>
    <w:p w14:paraId="2DD63914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0F45B15D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2C7D5AF5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579B07A3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68E987A7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41E85B4C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191E4EBF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44A7BBD2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2FA38F49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79325EAE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483AD87A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52A07342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1E6E0ED9">
      <w:pPr>
        <w:spacing w:line="360" w:lineRule="auto"/>
        <w:rPr>
          <w:rFonts w:hint="eastAsia" w:ascii="楷体" w:hAnsi="楷体" w:eastAsia="楷体" w:cs="宋体"/>
          <w:color w:val="000000"/>
          <w:sz w:val="28"/>
          <w:szCs w:val="28"/>
        </w:rPr>
      </w:pPr>
    </w:p>
    <w:p w14:paraId="0D000530"/>
    <w:sectPr>
      <w:headerReference r:id="rId3" w:type="default"/>
      <w:pgSz w:w="11906" w:h="16838"/>
      <w:pgMar w:top="1134" w:right="1134" w:bottom="1134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E2DF7D">
    <w:pPr>
      <w:pStyle w:val="3"/>
      <w:jc w:val="both"/>
    </w:pPr>
    <w:bookmarkStart w:id="0" w:name="OLE_LINK21"/>
    <w:r>
      <w:rPr>
        <w:rFonts w:hint="eastAsia"/>
        <w:lang w:val="en-US" w:eastAsia="zh-CN"/>
      </w:rPr>
      <w:t>重庆医科大学附属第一医院伦理委员会</w:t>
    </w:r>
    <w:bookmarkEnd w:id="0"/>
    <w:r>
      <w:rPr>
        <w:rFonts w:hint="eastAsia"/>
        <w:lang w:val="en-US" w:eastAsia="zh-CN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9553C41"/>
    <w:multiLevelType w:val="multilevel"/>
    <w:tmpl w:val="09553C41"/>
    <w:lvl w:ilvl="0" w:tentative="0">
      <w:start w:val="1"/>
      <w:numFmt w:val="decimal"/>
      <w:lvlText w:val="(%1)"/>
      <w:lvlJc w:val="left"/>
      <w:pPr>
        <w:ind w:left="1140" w:hanging="720"/>
      </w:pPr>
      <w:rPr>
        <w:rFonts w:hint="default" w:cs="Times New Roman"/>
      </w:rPr>
    </w:lvl>
    <w:lvl w:ilvl="1" w:tentative="0">
      <w:start w:val="4"/>
      <w:numFmt w:val="bullet"/>
      <w:lvlText w:val="□"/>
      <w:lvlJc w:val="left"/>
      <w:pPr>
        <w:tabs>
          <w:tab w:val="left" w:pos="1200"/>
        </w:tabs>
        <w:ind w:left="1200" w:hanging="360"/>
      </w:pPr>
      <w:rPr>
        <w:rFonts w:hint="eastAsia" w:ascii="楷体_GB2312" w:hAnsi="黑体" w:eastAsia="楷体_GB2312" w:cs="宋体"/>
      </w:rPr>
    </w:lvl>
    <w:lvl w:ilvl="2" w:tentative="0">
      <w:start w:val="1"/>
      <w:numFmt w:val="lowerRoman"/>
      <w:lvlText w:val="%3."/>
      <w:lvlJc w:val="right"/>
      <w:pPr>
        <w:ind w:left="1680" w:hanging="42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entative="0">
      <w:start w:val="1"/>
      <w:numFmt w:val="lowerLetter"/>
      <w:lvlText w:val="%5)"/>
      <w:lvlJc w:val="left"/>
      <w:pPr>
        <w:ind w:left="2520" w:hanging="42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ind w:left="2940" w:hanging="42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entative="0">
      <w:start w:val="1"/>
      <w:numFmt w:val="lowerLetter"/>
      <w:lvlText w:val="%8)"/>
      <w:lvlJc w:val="left"/>
      <w:pPr>
        <w:ind w:left="3780" w:hanging="42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ind w:left="420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EwMzFiMmY3NmZhZDZiMjA5MTgzNWU5Y2JkZWFhNmMifQ=="/>
    <w:docVar w:name="KSO_WPS_MARK_KEY" w:val="e501d28a-0d3d-4974-a35f-378f80c2b560"/>
  </w:docVars>
  <w:rsids>
    <w:rsidRoot w:val="00000000"/>
    <w:rsid w:val="26071023"/>
    <w:rsid w:val="2BB776BB"/>
    <w:rsid w:val="3E9A3F01"/>
    <w:rsid w:val="41364314"/>
    <w:rsid w:val="572E7335"/>
    <w:rsid w:val="773B1E5C"/>
    <w:rsid w:val="7DF91E40"/>
    <w:rsid w:val="7F6A2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357</Words>
  <Characters>365</Characters>
  <Lines>0</Lines>
  <Paragraphs>0</Paragraphs>
  <TotalTime>0</TotalTime>
  <ScaleCrop>false</ScaleCrop>
  <LinksUpToDate>false</LinksUpToDate>
  <CharactersWithSpaces>448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2023-09-13T02:08:00Z</dcterms:created>
  <dc:creator>Administrator</dc:creator>
  <cp:lastModifiedBy>TIANYUXIN</cp:lastModifiedBy>
  <dcterms:modified xsi:type="dcterms:W3CDTF">2025-04-01T02:56:50Z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A8F0F34077B9462F9FCF16EAA077BE62_13</vt:lpwstr>
  </property>
  <property fmtid="{D5CDD505-2E9C-101B-9397-08002B2CF9AE}" pid="4" name="KSOTemplateDocerSaveRecord">
    <vt:lpwstr>eyJoZGlkIjoiNmEwMzFiMmY3NmZhZDZiMjA5MTgzNWU5Y2JkZWFhNmMiLCJ1c2VySWQiOiIzNzMxNTU2NjYifQ==</vt:lpwstr>
  </property>
</Properties>
</file>