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BC0F2B">
      <w:pPr>
        <w:spacing w:line="360" w:lineRule="auto"/>
        <w:jc w:val="center"/>
        <w:rPr>
          <w:rFonts w:hint="eastAsia" w:ascii="楷体" w:hAnsi="楷体" w:eastAsia="楷体"/>
          <w:b/>
          <w:bCs/>
          <w:color w:val="000000"/>
          <w:kern w:val="0"/>
          <w:sz w:val="32"/>
          <w:szCs w:val="32"/>
        </w:rPr>
      </w:pPr>
      <w:bookmarkStart w:id="0" w:name="OLE_LINK24"/>
      <w:r>
        <w:rPr>
          <w:rFonts w:hint="eastAsia" w:ascii="楷体" w:hAnsi="楷体" w:eastAsia="楷体"/>
          <w:b/>
          <w:bCs/>
          <w:color w:val="000000"/>
          <w:kern w:val="0"/>
          <w:sz w:val="32"/>
          <w:szCs w:val="32"/>
        </w:rPr>
        <w:t>重庆医科大学附属第一医院</w:t>
      </w:r>
      <w:r>
        <w:rPr>
          <w:rFonts w:hint="eastAsia" w:ascii="楷体" w:hAnsi="楷体" w:eastAsia="楷体"/>
          <w:b/>
          <w:bCs/>
          <w:color w:val="000000"/>
          <w:kern w:val="0"/>
          <w:sz w:val="32"/>
          <w:szCs w:val="32"/>
          <w:lang w:val="en-US" w:eastAsia="zh-CN"/>
        </w:rPr>
        <w:t>医学研究伦理审查</w:t>
      </w:r>
      <w:r>
        <w:rPr>
          <w:rFonts w:hint="eastAsia" w:ascii="楷体" w:hAnsi="楷体" w:eastAsia="楷体"/>
          <w:b/>
          <w:bCs/>
          <w:color w:val="000000"/>
          <w:kern w:val="0"/>
          <w:sz w:val="32"/>
          <w:szCs w:val="32"/>
        </w:rPr>
        <w:t>委员会</w:t>
      </w:r>
      <w:bookmarkEnd w:id="0"/>
    </w:p>
    <w:p w14:paraId="2C35231E">
      <w:pPr>
        <w:spacing w:line="360" w:lineRule="auto"/>
        <w:jc w:val="center"/>
        <w:rPr>
          <w:rFonts w:hint="eastAsia" w:ascii="楷体" w:hAnsi="楷体" w:eastAsia="楷体"/>
          <w:b/>
          <w:bCs/>
          <w:color w:val="000000"/>
          <w:kern w:val="0"/>
          <w:sz w:val="32"/>
          <w:szCs w:val="32"/>
        </w:rPr>
      </w:pPr>
      <w:r>
        <w:rPr>
          <w:rFonts w:hint="eastAsia" w:ascii="楷体" w:hAnsi="楷体" w:eastAsia="楷体"/>
          <w:b/>
          <w:color w:val="auto"/>
          <w:sz w:val="32"/>
          <w:szCs w:val="32"/>
        </w:rPr>
        <w:t>年度/定期跟踪</w:t>
      </w:r>
      <w:r>
        <w:rPr>
          <w:rFonts w:hint="eastAsia" w:ascii="楷体" w:hAnsi="楷体" w:eastAsia="楷体"/>
          <w:b/>
          <w:bCs/>
          <w:color w:val="000000"/>
          <w:kern w:val="0"/>
          <w:sz w:val="32"/>
          <w:szCs w:val="32"/>
        </w:rPr>
        <w:t>报告表</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339"/>
        <w:gridCol w:w="2124"/>
        <w:gridCol w:w="569"/>
        <w:gridCol w:w="1843"/>
        <w:gridCol w:w="51"/>
        <w:gridCol w:w="2465"/>
      </w:tblGrid>
      <w:tr w14:paraId="7B9CA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7"/>
            <w:noWrap w:val="0"/>
            <w:vAlign w:val="top"/>
          </w:tcPr>
          <w:p w14:paraId="582A68BA">
            <w:pPr>
              <w:spacing w:line="360" w:lineRule="auto"/>
              <w:rPr>
                <w:rFonts w:hint="eastAsia" w:ascii="楷体" w:hAnsi="楷体" w:eastAsia="楷体"/>
                <w:b/>
                <w:bCs/>
                <w:color w:val="000000"/>
                <w:kern w:val="0"/>
                <w:sz w:val="32"/>
              </w:rPr>
            </w:pPr>
            <w:r>
              <w:rPr>
                <w:rFonts w:hint="eastAsia" w:ascii="楷体" w:hAnsi="楷体" w:eastAsia="楷体" w:cs="宋体"/>
                <w:color w:val="000000"/>
                <w:sz w:val="28"/>
              </w:rPr>
              <w:t>项目名称：</w:t>
            </w:r>
          </w:p>
        </w:tc>
      </w:tr>
      <w:tr w14:paraId="2F7F2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gridSpan w:val="2"/>
            <w:noWrap w:val="0"/>
            <w:vAlign w:val="center"/>
          </w:tcPr>
          <w:p w14:paraId="46F4B4F3">
            <w:pPr>
              <w:rPr>
                <w:rFonts w:hint="eastAsia" w:ascii="楷体" w:hAnsi="楷体" w:eastAsia="楷体" w:cs="宋体"/>
                <w:color w:val="000000"/>
                <w:sz w:val="28"/>
              </w:rPr>
            </w:pPr>
            <w:r>
              <w:rPr>
                <w:rFonts w:hint="eastAsia" w:ascii="楷体" w:hAnsi="楷体" w:eastAsia="楷体" w:cs="宋体"/>
                <w:color w:val="000000"/>
                <w:sz w:val="28"/>
              </w:rPr>
              <w:t>上次审查批准日期</w:t>
            </w:r>
          </w:p>
        </w:tc>
        <w:tc>
          <w:tcPr>
            <w:tcW w:w="2693" w:type="dxa"/>
            <w:gridSpan w:val="2"/>
            <w:noWrap w:val="0"/>
            <w:vAlign w:val="center"/>
          </w:tcPr>
          <w:p w14:paraId="2EA6A56D">
            <w:pPr>
              <w:rPr>
                <w:rFonts w:hint="eastAsia" w:ascii="楷体" w:hAnsi="楷体" w:eastAsia="楷体" w:cs="宋体"/>
                <w:color w:val="000000"/>
                <w:sz w:val="28"/>
              </w:rPr>
            </w:pPr>
          </w:p>
        </w:tc>
        <w:tc>
          <w:tcPr>
            <w:tcW w:w="1843" w:type="dxa"/>
            <w:noWrap w:val="0"/>
            <w:vAlign w:val="center"/>
          </w:tcPr>
          <w:p w14:paraId="4429B4A7">
            <w:pPr>
              <w:jc w:val="center"/>
              <w:rPr>
                <w:rFonts w:hint="eastAsia" w:ascii="楷体" w:hAnsi="楷体" w:eastAsia="楷体" w:cs="宋体"/>
                <w:color w:val="000000"/>
                <w:sz w:val="28"/>
              </w:rPr>
            </w:pPr>
            <w:r>
              <w:rPr>
                <w:rFonts w:hint="eastAsia" w:ascii="楷体" w:hAnsi="楷体" w:eastAsia="楷体" w:cs="宋体"/>
                <w:color w:val="000000"/>
                <w:sz w:val="28"/>
              </w:rPr>
              <w:t>伦理批件号</w:t>
            </w:r>
          </w:p>
        </w:tc>
        <w:tc>
          <w:tcPr>
            <w:tcW w:w="2516" w:type="dxa"/>
            <w:gridSpan w:val="2"/>
            <w:noWrap w:val="0"/>
            <w:vAlign w:val="center"/>
          </w:tcPr>
          <w:p w14:paraId="2DB8FFFC">
            <w:pPr>
              <w:rPr>
                <w:rFonts w:hint="eastAsia" w:ascii="楷体" w:hAnsi="楷体" w:eastAsia="楷体" w:cs="宋体"/>
                <w:color w:val="000000"/>
                <w:sz w:val="28"/>
              </w:rPr>
            </w:pPr>
          </w:p>
        </w:tc>
      </w:tr>
      <w:tr w14:paraId="2F50C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gridSpan w:val="2"/>
            <w:noWrap w:val="0"/>
            <w:vAlign w:val="center"/>
          </w:tcPr>
          <w:p w14:paraId="43AA4D24">
            <w:pPr>
              <w:spacing w:line="264" w:lineRule="auto"/>
              <w:ind w:left="-90"/>
              <w:jc w:val="center"/>
              <w:rPr>
                <w:rFonts w:hint="eastAsia" w:ascii="楷体" w:hAnsi="楷体" w:eastAsia="楷体" w:cs="宋体"/>
                <w:color w:val="000000"/>
                <w:sz w:val="28"/>
              </w:rPr>
            </w:pPr>
            <w:r>
              <w:rPr>
                <w:rFonts w:hint="eastAsia" w:ascii="楷体" w:hAnsi="楷体" w:eastAsia="楷体" w:cs="宋体"/>
                <w:color w:val="000000"/>
                <w:sz w:val="28"/>
              </w:rPr>
              <w:t>现方案名称版本号</w:t>
            </w:r>
          </w:p>
        </w:tc>
        <w:tc>
          <w:tcPr>
            <w:tcW w:w="7052" w:type="dxa"/>
            <w:gridSpan w:val="5"/>
            <w:noWrap w:val="0"/>
            <w:vAlign w:val="top"/>
          </w:tcPr>
          <w:p w14:paraId="51D6EB3E">
            <w:pPr>
              <w:spacing w:line="360" w:lineRule="auto"/>
              <w:rPr>
                <w:rFonts w:hint="eastAsia" w:ascii="楷体" w:hAnsi="楷体" w:eastAsia="楷体" w:cs="宋体"/>
                <w:color w:val="000000"/>
                <w:sz w:val="28"/>
              </w:rPr>
            </w:pPr>
          </w:p>
        </w:tc>
      </w:tr>
      <w:tr w14:paraId="6CEDB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gridSpan w:val="2"/>
            <w:noWrap w:val="0"/>
            <w:vAlign w:val="center"/>
          </w:tcPr>
          <w:p w14:paraId="28B375D3">
            <w:pPr>
              <w:spacing w:line="264" w:lineRule="auto"/>
              <w:ind w:left="-90"/>
              <w:jc w:val="center"/>
              <w:rPr>
                <w:rFonts w:hint="eastAsia" w:ascii="楷体" w:hAnsi="楷体" w:eastAsia="楷体" w:cs="宋体"/>
                <w:color w:val="000000"/>
                <w:sz w:val="28"/>
              </w:rPr>
            </w:pPr>
            <w:r>
              <w:rPr>
                <w:rFonts w:hint="eastAsia" w:ascii="楷体" w:hAnsi="楷体" w:eastAsia="楷体" w:cs="宋体"/>
                <w:color w:val="000000"/>
                <w:sz w:val="28"/>
              </w:rPr>
              <w:t>现知情同意书版本号</w:t>
            </w:r>
          </w:p>
        </w:tc>
        <w:tc>
          <w:tcPr>
            <w:tcW w:w="7052" w:type="dxa"/>
            <w:gridSpan w:val="5"/>
            <w:noWrap w:val="0"/>
            <w:vAlign w:val="top"/>
          </w:tcPr>
          <w:p w14:paraId="593AE716">
            <w:pPr>
              <w:spacing w:line="360" w:lineRule="auto"/>
              <w:rPr>
                <w:rFonts w:hint="eastAsia" w:ascii="楷体" w:hAnsi="楷体" w:eastAsia="楷体" w:cs="宋体"/>
                <w:color w:val="000000"/>
                <w:sz w:val="28"/>
              </w:rPr>
            </w:pPr>
          </w:p>
        </w:tc>
      </w:tr>
      <w:tr w14:paraId="4B4A0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gridSpan w:val="2"/>
            <w:noWrap w:val="0"/>
            <w:vAlign w:val="center"/>
          </w:tcPr>
          <w:p w14:paraId="5A9EAA22">
            <w:pPr>
              <w:spacing w:line="264" w:lineRule="auto"/>
              <w:ind w:left="-90"/>
              <w:jc w:val="center"/>
              <w:rPr>
                <w:rFonts w:hint="eastAsia" w:ascii="楷体" w:hAnsi="楷体" w:eastAsia="楷体" w:cs="宋体"/>
                <w:color w:val="000000"/>
                <w:sz w:val="28"/>
              </w:rPr>
            </w:pPr>
            <w:r>
              <w:rPr>
                <w:rFonts w:hint="eastAsia" w:ascii="楷体" w:hAnsi="楷体" w:eastAsia="楷体" w:cs="宋体"/>
                <w:color w:val="000000"/>
                <w:sz w:val="28"/>
                <w:szCs w:val="28"/>
              </w:rPr>
              <w:t>主要研究者及电话</w:t>
            </w:r>
          </w:p>
        </w:tc>
        <w:tc>
          <w:tcPr>
            <w:tcW w:w="7052" w:type="dxa"/>
            <w:gridSpan w:val="5"/>
            <w:noWrap w:val="0"/>
            <w:vAlign w:val="top"/>
          </w:tcPr>
          <w:p w14:paraId="6A6F1D2C">
            <w:pPr>
              <w:spacing w:line="360" w:lineRule="auto"/>
              <w:rPr>
                <w:rFonts w:hint="eastAsia" w:ascii="楷体" w:hAnsi="楷体" w:eastAsia="楷体" w:cs="宋体"/>
                <w:color w:val="000000"/>
                <w:sz w:val="28"/>
              </w:rPr>
            </w:pPr>
          </w:p>
        </w:tc>
      </w:tr>
      <w:tr w14:paraId="4E6B5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02" w:type="dxa"/>
            <w:gridSpan w:val="2"/>
            <w:noWrap w:val="0"/>
            <w:vAlign w:val="center"/>
          </w:tcPr>
          <w:p w14:paraId="71706361">
            <w:pPr>
              <w:spacing w:line="264" w:lineRule="auto"/>
              <w:ind w:left="-90" w:firstLine="420" w:firstLineChars="150"/>
              <w:rPr>
                <w:rFonts w:hint="eastAsia" w:ascii="楷体" w:hAnsi="楷体" w:eastAsia="楷体" w:cs="宋体"/>
                <w:color w:val="000000"/>
                <w:sz w:val="28"/>
              </w:rPr>
            </w:pPr>
            <w:r>
              <w:rPr>
                <w:rFonts w:hint="eastAsia" w:ascii="楷体" w:hAnsi="楷体" w:eastAsia="楷体" w:cs="宋体"/>
                <w:color w:val="000000"/>
                <w:sz w:val="28"/>
              </w:rPr>
              <w:t>申办者及电话：</w:t>
            </w:r>
          </w:p>
        </w:tc>
        <w:tc>
          <w:tcPr>
            <w:tcW w:w="7052" w:type="dxa"/>
            <w:gridSpan w:val="5"/>
            <w:noWrap w:val="0"/>
            <w:vAlign w:val="top"/>
          </w:tcPr>
          <w:p w14:paraId="2E9180D5">
            <w:pPr>
              <w:spacing w:line="360" w:lineRule="auto"/>
              <w:rPr>
                <w:rFonts w:hint="eastAsia" w:ascii="楷体" w:hAnsi="楷体" w:eastAsia="楷体" w:cs="宋体"/>
                <w:b/>
                <w:color w:val="000000"/>
                <w:sz w:val="28"/>
              </w:rPr>
            </w:pPr>
          </w:p>
        </w:tc>
      </w:tr>
      <w:tr w14:paraId="175E6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9854" w:type="dxa"/>
            <w:gridSpan w:val="7"/>
            <w:noWrap w:val="0"/>
            <w:vAlign w:val="top"/>
          </w:tcPr>
          <w:p w14:paraId="45BE16F1">
            <w:pPr>
              <w:spacing w:line="360" w:lineRule="auto"/>
              <w:jc w:val="center"/>
              <w:rPr>
                <w:rFonts w:hint="eastAsia" w:ascii="楷体" w:hAnsi="楷体" w:eastAsia="楷体" w:cs="宋体"/>
                <w:b/>
                <w:color w:val="000000"/>
                <w:sz w:val="28"/>
              </w:rPr>
            </w:pPr>
            <w:r>
              <w:rPr>
                <w:rFonts w:hint="eastAsia" w:ascii="楷体" w:hAnsi="楷体" w:eastAsia="楷体" w:cs="宋体"/>
                <w:b/>
                <w:color w:val="000000"/>
                <w:sz w:val="28"/>
              </w:rPr>
              <w:t>受试者信息</w:t>
            </w:r>
          </w:p>
        </w:tc>
      </w:tr>
      <w:tr w14:paraId="106FE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2101943C">
            <w:pPr>
              <w:spacing w:line="360" w:lineRule="auto"/>
              <w:jc w:val="center"/>
              <w:rPr>
                <w:rFonts w:hint="eastAsia" w:ascii="楷体" w:hAnsi="楷体" w:eastAsia="楷体" w:cs="宋体"/>
                <w:color w:val="000000"/>
                <w:sz w:val="28"/>
              </w:rPr>
            </w:pPr>
            <w:r>
              <w:rPr>
                <w:rFonts w:hint="eastAsia" w:ascii="楷体" w:hAnsi="楷体" w:eastAsia="楷体" w:cs="宋体"/>
                <w:color w:val="000000"/>
                <w:sz w:val="28"/>
                <w:lang w:val="en-US" w:eastAsia="zh-CN"/>
              </w:rPr>
              <w:t>计划</w:t>
            </w:r>
            <w:r>
              <w:rPr>
                <w:rFonts w:hint="eastAsia" w:ascii="楷体" w:hAnsi="楷体" w:eastAsia="楷体" w:cs="宋体"/>
                <w:color w:val="000000"/>
                <w:sz w:val="28"/>
              </w:rPr>
              <w:t>入组总</w:t>
            </w:r>
            <w:r>
              <w:rPr>
                <w:rFonts w:hint="eastAsia" w:ascii="楷体" w:hAnsi="楷体" w:eastAsia="楷体" w:cs="宋体"/>
                <w:color w:val="000000"/>
                <w:sz w:val="28"/>
                <w:lang w:val="en-US" w:eastAsia="zh-CN"/>
              </w:rPr>
              <w:t>例</w:t>
            </w:r>
            <w:r>
              <w:rPr>
                <w:rFonts w:hint="eastAsia" w:ascii="楷体" w:hAnsi="楷体" w:eastAsia="楷体" w:cs="宋体"/>
                <w:color w:val="000000"/>
                <w:sz w:val="28"/>
              </w:rPr>
              <w:t>数</w:t>
            </w:r>
          </w:p>
        </w:tc>
        <w:tc>
          <w:tcPr>
            <w:tcW w:w="2463" w:type="dxa"/>
            <w:gridSpan w:val="2"/>
            <w:noWrap w:val="0"/>
            <w:vAlign w:val="top"/>
          </w:tcPr>
          <w:p w14:paraId="612018E0">
            <w:pPr>
              <w:spacing w:line="360" w:lineRule="auto"/>
              <w:jc w:val="center"/>
              <w:rPr>
                <w:rFonts w:hint="eastAsia" w:ascii="楷体" w:hAnsi="楷体" w:eastAsia="楷体" w:cs="宋体"/>
                <w:color w:val="000000"/>
                <w:sz w:val="28"/>
              </w:rPr>
            </w:pPr>
          </w:p>
        </w:tc>
        <w:tc>
          <w:tcPr>
            <w:tcW w:w="2463" w:type="dxa"/>
            <w:gridSpan w:val="3"/>
            <w:noWrap w:val="0"/>
            <w:vAlign w:val="top"/>
          </w:tcPr>
          <w:p w14:paraId="2097DBE0">
            <w:pPr>
              <w:spacing w:line="360" w:lineRule="auto"/>
              <w:jc w:val="center"/>
              <w:rPr>
                <w:rFonts w:hint="eastAsia" w:ascii="楷体" w:hAnsi="楷体" w:eastAsia="楷体" w:cs="宋体"/>
                <w:color w:val="000000"/>
                <w:sz w:val="28"/>
              </w:rPr>
            </w:pPr>
            <w:r>
              <w:rPr>
                <w:rFonts w:hint="eastAsia" w:ascii="楷体" w:hAnsi="楷体" w:eastAsia="楷体" w:cs="宋体"/>
                <w:color w:val="000000"/>
                <w:sz w:val="28"/>
              </w:rPr>
              <w:t>已入组例数</w:t>
            </w:r>
          </w:p>
        </w:tc>
        <w:tc>
          <w:tcPr>
            <w:tcW w:w="2465" w:type="dxa"/>
            <w:noWrap w:val="0"/>
            <w:vAlign w:val="top"/>
          </w:tcPr>
          <w:p w14:paraId="51563498">
            <w:pPr>
              <w:spacing w:line="360" w:lineRule="auto"/>
              <w:rPr>
                <w:rFonts w:hint="eastAsia" w:ascii="楷体" w:hAnsi="楷体" w:eastAsia="楷体" w:cs="宋体"/>
                <w:color w:val="000000"/>
                <w:sz w:val="28"/>
              </w:rPr>
            </w:pPr>
          </w:p>
        </w:tc>
      </w:tr>
      <w:tr w14:paraId="272F6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7379AE5F">
            <w:pPr>
              <w:spacing w:line="360" w:lineRule="auto"/>
              <w:jc w:val="center"/>
              <w:rPr>
                <w:rFonts w:hint="eastAsia" w:ascii="楷体" w:hAnsi="楷体" w:eastAsia="楷体" w:cs="宋体"/>
                <w:color w:val="000000"/>
                <w:kern w:val="2"/>
                <w:sz w:val="28"/>
                <w:szCs w:val="24"/>
                <w:lang w:val="en-US" w:eastAsia="zh-CN" w:bidi="ar-SA"/>
              </w:rPr>
            </w:pPr>
            <w:r>
              <w:rPr>
                <w:rFonts w:hint="eastAsia" w:ascii="楷体" w:hAnsi="楷体" w:eastAsia="楷体" w:cs="宋体"/>
                <w:color w:val="000000"/>
                <w:sz w:val="28"/>
              </w:rPr>
              <w:t>完成观察例数</w:t>
            </w:r>
          </w:p>
        </w:tc>
        <w:tc>
          <w:tcPr>
            <w:tcW w:w="2463" w:type="dxa"/>
            <w:gridSpan w:val="2"/>
            <w:noWrap w:val="0"/>
            <w:vAlign w:val="top"/>
          </w:tcPr>
          <w:p w14:paraId="143521D9">
            <w:pPr>
              <w:spacing w:line="360" w:lineRule="auto"/>
              <w:jc w:val="center"/>
              <w:rPr>
                <w:rFonts w:hint="eastAsia" w:ascii="楷体" w:hAnsi="楷体" w:eastAsia="楷体" w:cs="宋体"/>
                <w:color w:val="000000"/>
                <w:sz w:val="28"/>
              </w:rPr>
            </w:pPr>
          </w:p>
        </w:tc>
        <w:tc>
          <w:tcPr>
            <w:tcW w:w="2463" w:type="dxa"/>
            <w:gridSpan w:val="3"/>
            <w:noWrap w:val="0"/>
            <w:vAlign w:val="top"/>
          </w:tcPr>
          <w:p w14:paraId="53296965">
            <w:pPr>
              <w:spacing w:line="360" w:lineRule="auto"/>
              <w:jc w:val="center"/>
              <w:rPr>
                <w:rFonts w:hint="eastAsia" w:ascii="楷体" w:hAnsi="楷体" w:eastAsia="楷体" w:cs="宋体"/>
                <w:color w:val="000000"/>
                <w:sz w:val="28"/>
              </w:rPr>
            </w:pPr>
            <w:r>
              <w:rPr>
                <w:rFonts w:hint="eastAsia" w:ascii="楷体" w:hAnsi="楷体" w:eastAsia="楷体" w:cs="宋体"/>
                <w:color w:val="000000"/>
                <w:sz w:val="28"/>
              </w:rPr>
              <w:t>退出例数</w:t>
            </w:r>
          </w:p>
        </w:tc>
        <w:tc>
          <w:tcPr>
            <w:tcW w:w="2465" w:type="dxa"/>
            <w:noWrap w:val="0"/>
            <w:vAlign w:val="top"/>
          </w:tcPr>
          <w:p w14:paraId="0DC40F75">
            <w:pPr>
              <w:spacing w:line="360" w:lineRule="auto"/>
              <w:rPr>
                <w:rFonts w:hint="eastAsia" w:ascii="楷体" w:hAnsi="楷体" w:eastAsia="楷体" w:cs="宋体"/>
                <w:color w:val="000000"/>
                <w:sz w:val="28"/>
              </w:rPr>
            </w:pPr>
          </w:p>
        </w:tc>
      </w:tr>
      <w:tr w14:paraId="63B76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3" w:type="dxa"/>
            <w:noWrap w:val="0"/>
            <w:vAlign w:val="top"/>
          </w:tcPr>
          <w:p w14:paraId="3CF39996">
            <w:pPr>
              <w:spacing w:line="360" w:lineRule="auto"/>
              <w:jc w:val="center"/>
              <w:rPr>
                <w:rFonts w:hint="default" w:ascii="楷体" w:hAnsi="楷体" w:eastAsia="楷体" w:cs="宋体"/>
                <w:color w:val="000000"/>
                <w:sz w:val="28"/>
                <w:lang w:val="en-US" w:eastAsia="zh-CN"/>
              </w:rPr>
            </w:pPr>
            <w:r>
              <w:rPr>
                <w:rFonts w:hint="eastAsia" w:ascii="楷体" w:hAnsi="楷体" w:eastAsia="楷体" w:cs="宋体"/>
                <w:color w:val="000000"/>
                <w:sz w:val="28"/>
                <w:lang w:val="en-US" w:eastAsia="zh-CN"/>
              </w:rPr>
              <w:t>严重不良事件例数</w:t>
            </w:r>
          </w:p>
        </w:tc>
        <w:tc>
          <w:tcPr>
            <w:tcW w:w="2463" w:type="dxa"/>
            <w:gridSpan w:val="2"/>
            <w:noWrap w:val="0"/>
            <w:vAlign w:val="top"/>
          </w:tcPr>
          <w:p w14:paraId="4E4A7E29">
            <w:pPr>
              <w:spacing w:line="360" w:lineRule="auto"/>
              <w:jc w:val="center"/>
              <w:rPr>
                <w:rFonts w:hint="eastAsia" w:ascii="楷体" w:hAnsi="楷体" w:eastAsia="楷体" w:cs="宋体"/>
                <w:color w:val="000000"/>
                <w:sz w:val="28"/>
              </w:rPr>
            </w:pPr>
          </w:p>
        </w:tc>
        <w:tc>
          <w:tcPr>
            <w:tcW w:w="2463" w:type="dxa"/>
            <w:gridSpan w:val="3"/>
            <w:noWrap w:val="0"/>
            <w:vAlign w:val="top"/>
          </w:tcPr>
          <w:p w14:paraId="7DF4C5F4">
            <w:pPr>
              <w:spacing w:line="360" w:lineRule="auto"/>
              <w:jc w:val="center"/>
              <w:rPr>
                <w:rFonts w:hint="default" w:ascii="楷体" w:hAnsi="楷体" w:eastAsia="楷体" w:cs="宋体"/>
                <w:color w:val="000000"/>
                <w:sz w:val="28"/>
                <w:lang w:val="en-US" w:eastAsia="zh-CN"/>
              </w:rPr>
            </w:pPr>
            <w:r>
              <w:rPr>
                <w:rFonts w:hint="eastAsia" w:ascii="楷体" w:hAnsi="楷体" w:eastAsia="楷体" w:cs="宋体"/>
                <w:color w:val="000000"/>
                <w:sz w:val="28"/>
                <w:lang w:val="en-US" w:eastAsia="zh-CN"/>
              </w:rPr>
              <w:t>本中心SUASR例数</w:t>
            </w:r>
          </w:p>
        </w:tc>
        <w:tc>
          <w:tcPr>
            <w:tcW w:w="2465" w:type="dxa"/>
            <w:noWrap w:val="0"/>
            <w:vAlign w:val="top"/>
          </w:tcPr>
          <w:p w14:paraId="754B1A12">
            <w:pPr>
              <w:spacing w:line="360" w:lineRule="auto"/>
              <w:rPr>
                <w:rFonts w:hint="eastAsia" w:ascii="楷体" w:hAnsi="楷体" w:eastAsia="楷体" w:cs="宋体"/>
                <w:color w:val="000000"/>
                <w:sz w:val="28"/>
              </w:rPr>
            </w:pPr>
          </w:p>
        </w:tc>
      </w:tr>
      <w:tr w14:paraId="03969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7"/>
            <w:noWrap w:val="0"/>
            <w:vAlign w:val="top"/>
          </w:tcPr>
          <w:p w14:paraId="49515828">
            <w:pPr>
              <w:spacing w:line="360" w:lineRule="auto"/>
              <w:rPr>
                <w:rFonts w:hint="eastAsia" w:ascii="楷体" w:hAnsi="楷体" w:eastAsia="楷体" w:cs="宋体"/>
                <w:color w:val="000000"/>
                <w:sz w:val="28"/>
                <w:lang w:val="en-US" w:eastAsia="zh-CN"/>
              </w:rPr>
            </w:pPr>
            <w:r>
              <w:rPr>
                <w:rFonts w:hint="eastAsia" w:ascii="楷体" w:hAnsi="楷体" w:eastAsia="楷体" w:cs="宋体"/>
                <w:color w:val="000000"/>
                <w:sz w:val="28"/>
                <w:lang w:val="en-US" w:eastAsia="zh-CN"/>
              </w:rPr>
              <w:t>外院SUSAR情况总结：</w:t>
            </w:r>
          </w:p>
          <w:p w14:paraId="73E1AD13">
            <w:pPr>
              <w:spacing w:line="360" w:lineRule="auto"/>
              <w:rPr>
                <w:rFonts w:hint="default" w:ascii="楷体" w:hAnsi="楷体" w:eastAsia="楷体" w:cs="宋体"/>
                <w:color w:val="000000"/>
                <w:sz w:val="28"/>
                <w:lang w:val="en-US" w:eastAsia="zh-CN"/>
              </w:rPr>
            </w:pPr>
          </w:p>
        </w:tc>
      </w:tr>
      <w:tr w14:paraId="7B899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7"/>
            <w:noWrap w:val="0"/>
            <w:vAlign w:val="top"/>
          </w:tcPr>
          <w:p w14:paraId="5550B8C9">
            <w:pPr>
              <w:spacing w:line="360" w:lineRule="auto"/>
              <w:jc w:val="center"/>
              <w:rPr>
                <w:rFonts w:hint="eastAsia" w:ascii="楷体" w:hAnsi="楷体" w:eastAsia="楷体" w:cs="宋体"/>
                <w:b/>
                <w:color w:val="000000"/>
                <w:sz w:val="28"/>
              </w:rPr>
            </w:pPr>
            <w:r>
              <w:rPr>
                <w:rFonts w:hint="eastAsia" w:ascii="楷体" w:hAnsi="楷体" w:eastAsia="楷体" w:cs="宋体"/>
                <w:b/>
                <w:color w:val="000000"/>
                <w:sz w:val="28"/>
              </w:rPr>
              <w:t>研究进展情况</w:t>
            </w:r>
          </w:p>
        </w:tc>
      </w:tr>
      <w:tr w14:paraId="085EF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7"/>
            <w:noWrap w:val="0"/>
            <w:vAlign w:val="top"/>
          </w:tcPr>
          <w:p w14:paraId="51551B0E">
            <w:pPr>
              <w:spacing w:line="360" w:lineRule="auto"/>
              <w:rPr>
                <w:rFonts w:hint="eastAsia" w:ascii="楷体" w:hAnsi="楷体" w:eastAsia="楷体" w:cs="宋体"/>
                <w:color w:val="000000"/>
                <w:sz w:val="28"/>
              </w:rPr>
            </w:pPr>
            <w:r>
              <w:rPr>
                <w:rFonts w:hint="eastAsia" w:ascii="楷体" w:hAnsi="楷体" w:eastAsia="楷体" w:cs="宋体"/>
                <w:color w:val="000000"/>
                <w:sz w:val="28"/>
              </w:rPr>
              <w:t>研究阶段：</w:t>
            </w:r>
          </w:p>
          <w:p w14:paraId="1151D03F">
            <w:pPr>
              <w:spacing w:line="360" w:lineRule="auto"/>
              <w:ind w:firstLine="280" w:firstLineChars="100"/>
              <w:rPr>
                <w:rFonts w:hint="eastAsia" w:ascii="楷体" w:hAnsi="楷体" w:eastAsia="楷体" w:cs="宋体"/>
                <w:color w:val="000000"/>
                <w:sz w:val="28"/>
              </w:rPr>
            </w:pPr>
            <w:r>
              <w:rPr>
                <w:rFonts w:hint="eastAsia" w:ascii="楷体" w:hAnsi="楷体" w:eastAsia="楷体" w:cs="宋体"/>
                <w:color w:val="000000"/>
                <w:sz w:val="28"/>
              </w:rPr>
              <w:t>□研究尚未启动</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 xml:space="preserve"> □正在招募受试者（尚未入组）</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 xml:space="preserve"> □正在实施研究</w:t>
            </w:r>
          </w:p>
          <w:p w14:paraId="20A9430A">
            <w:pPr>
              <w:spacing w:line="360" w:lineRule="auto"/>
              <w:ind w:firstLine="280" w:firstLineChars="100"/>
              <w:rPr>
                <w:rFonts w:hint="eastAsia" w:ascii="楷体" w:hAnsi="楷体" w:eastAsia="楷体" w:cs="宋体"/>
                <w:b/>
                <w:color w:val="000000"/>
                <w:sz w:val="28"/>
              </w:rPr>
            </w:pPr>
            <w:r>
              <w:rPr>
                <w:rFonts w:hint="eastAsia" w:ascii="楷体" w:hAnsi="楷体" w:eastAsia="楷体" w:cs="宋体"/>
                <w:color w:val="000000"/>
                <w:sz w:val="28"/>
              </w:rPr>
              <w:t xml:space="preserve">□受试者的试验干预已经完成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□后期数据处理阶段</w:t>
            </w:r>
          </w:p>
        </w:tc>
      </w:tr>
      <w:tr w14:paraId="1F7E7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7"/>
            <w:noWrap w:val="0"/>
            <w:vAlign w:val="top"/>
          </w:tcPr>
          <w:p w14:paraId="2D798E81">
            <w:pPr>
              <w:spacing w:line="360" w:lineRule="auto"/>
              <w:rPr>
                <w:rFonts w:hint="eastAsia" w:ascii="楷体" w:hAnsi="楷体" w:eastAsia="楷体" w:cs="宋体"/>
                <w:color w:val="000000"/>
                <w:sz w:val="28"/>
              </w:rPr>
            </w:pPr>
            <w:r>
              <w:rPr>
                <w:rFonts w:hint="eastAsia" w:ascii="楷体" w:hAnsi="楷体" w:eastAsia="楷体" w:cs="宋体"/>
                <w:color w:val="000000"/>
                <w:sz w:val="28"/>
                <w:lang w:val="en-US" w:eastAsia="zh-CN"/>
              </w:rPr>
              <w:t>1.是否存在影响研究进行的情况</w:t>
            </w:r>
            <w:r>
              <w:rPr>
                <w:rFonts w:hint="eastAsia" w:ascii="楷体" w:hAnsi="楷体" w:eastAsia="楷体" w:cs="宋体"/>
                <w:color w:val="000000"/>
                <w:sz w:val="28"/>
              </w:rPr>
              <w:t>？</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□否 □是 （</w:t>
            </w:r>
            <w:r>
              <w:rPr>
                <w:rFonts w:hint="eastAsia" w:ascii="楷体" w:hAnsi="楷体" w:eastAsia="楷体" w:cs="宋体"/>
                <w:color w:val="000000"/>
                <w:sz w:val="28"/>
                <w:lang w:val="en-US" w:eastAsia="zh-CN"/>
              </w:rPr>
              <w:t>请另附页说明</w:t>
            </w:r>
            <w:r>
              <w:rPr>
                <w:rFonts w:hint="eastAsia" w:ascii="楷体" w:hAnsi="楷体" w:eastAsia="楷体" w:cs="宋体"/>
                <w:color w:val="000000"/>
                <w:sz w:val="28"/>
              </w:rPr>
              <w:t>）</w:t>
            </w:r>
          </w:p>
          <w:p w14:paraId="0D6A3547">
            <w:pPr>
              <w:spacing w:line="360" w:lineRule="auto"/>
              <w:rPr>
                <w:rFonts w:hint="eastAsia" w:ascii="楷体" w:hAnsi="楷体" w:eastAsia="楷体" w:cs="宋体"/>
                <w:color w:val="000000"/>
                <w:sz w:val="28"/>
              </w:rPr>
            </w:pPr>
            <w:r>
              <w:rPr>
                <w:rFonts w:hint="eastAsia" w:ascii="楷体" w:hAnsi="楷体" w:eastAsia="楷体" w:cs="宋体"/>
                <w:color w:val="000000"/>
                <w:sz w:val="28"/>
                <w:lang w:val="en-US" w:eastAsia="zh-CN"/>
              </w:rPr>
              <w:t xml:space="preserve">2.研究风险是否超过预期？               </w:t>
            </w:r>
            <w:r>
              <w:rPr>
                <w:rFonts w:hint="eastAsia" w:ascii="楷体" w:hAnsi="楷体" w:eastAsia="楷体" w:cs="宋体"/>
                <w:color w:val="000000"/>
                <w:sz w:val="28"/>
              </w:rPr>
              <w:t>□否 □是 （</w:t>
            </w:r>
            <w:r>
              <w:rPr>
                <w:rFonts w:hint="eastAsia" w:ascii="楷体" w:hAnsi="楷体" w:eastAsia="楷体" w:cs="宋体"/>
                <w:color w:val="000000"/>
                <w:sz w:val="28"/>
                <w:lang w:val="en-US" w:eastAsia="zh-CN"/>
              </w:rPr>
              <w:t>请另附页说明</w:t>
            </w:r>
            <w:r>
              <w:rPr>
                <w:rFonts w:hint="eastAsia" w:ascii="楷体" w:hAnsi="楷体" w:eastAsia="楷体" w:cs="宋体"/>
                <w:color w:val="000000"/>
                <w:sz w:val="28"/>
              </w:rPr>
              <w:t>）</w:t>
            </w:r>
          </w:p>
          <w:p w14:paraId="1ABB55AC">
            <w:pPr>
              <w:spacing w:line="360" w:lineRule="auto"/>
              <w:rPr>
                <w:rFonts w:hint="eastAsia" w:ascii="楷体" w:hAnsi="楷体" w:eastAsia="楷体" w:cs="宋体"/>
                <w:color w:val="000000"/>
                <w:sz w:val="28"/>
              </w:rPr>
            </w:pPr>
            <w:r>
              <w:rPr>
                <w:rFonts w:hint="eastAsia" w:ascii="楷体" w:hAnsi="楷体" w:eastAsia="楷体" w:cs="宋体"/>
                <w:color w:val="000000"/>
                <w:sz w:val="28"/>
                <w:lang w:val="en-US" w:eastAsia="zh-CN"/>
              </w:rPr>
              <w:t>3.</w:t>
            </w:r>
            <w:r>
              <w:rPr>
                <w:rFonts w:hint="eastAsia" w:ascii="楷体" w:hAnsi="楷体" w:eastAsia="楷体" w:cs="宋体"/>
                <w:color w:val="000000"/>
                <w:sz w:val="28"/>
              </w:rPr>
              <w:t>是否有影响受试者风险/利益比的文献报道或最新研究结果？</w:t>
            </w:r>
          </w:p>
          <w:p w14:paraId="4A305973">
            <w:pPr>
              <w:spacing w:line="360" w:lineRule="auto"/>
              <w:rPr>
                <w:rFonts w:hint="eastAsia" w:ascii="楷体" w:hAnsi="楷体" w:eastAsia="楷体" w:cs="宋体"/>
                <w:color w:val="000000"/>
                <w:sz w:val="28"/>
              </w:rPr>
            </w:pP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□否 □是 （</w:t>
            </w:r>
            <w:r>
              <w:rPr>
                <w:rFonts w:hint="eastAsia" w:ascii="楷体" w:hAnsi="楷体" w:eastAsia="楷体" w:cs="宋体"/>
                <w:color w:val="000000"/>
                <w:sz w:val="28"/>
                <w:lang w:val="en-US" w:eastAsia="zh-CN"/>
              </w:rPr>
              <w:t>请另附页说明</w:t>
            </w:r>
            <w:r>
              <w:rPr>
                <w:rFonts w:hint="eastAsia" w:ascii="楷体" w:hAnsi="楷体" w:eastAsia="楷体" w:cs="宋体"/>
                <w:color w:val="000000"/>
                <w:sz w:val="28"/>
              </w:rPr>
              <w:t>）</w:t>
            </w:r>
          </w:p>
          <w:p w14:paraId="50F916FC">
            <w:pPr>
              <w:numPr>
                <w:ilvl w:val="0"/>
                <w:numId w:val="1"/>
              </w:numPr>
              <w:spacing w:line="360" w:lineRule="auto"/>
              <w:rPr>
                <w:rFonts w:hint="eastAsia" w:ascii="楷体" w:hAnsi="楷体" w:eastAsia="楷体" w:cs="宋体"/>
                <w:color w:val="000000"/>
                <w:sz w:val="28"/>
              </w:rPr>
            </w:pPr>
            <w:r>
              <w:rPr>
                <w:rFonts w:hint="eastAsia" w:ascii="楷体" w:hAnsi="楷体" w:eastAsia="楷体" w:cs="宋体"/>
                <w:color w:val="000000"/>
                <w:sz w:val="28"/>
                <w:lang w:val="en-US" w:eastAsia="zh-CN"/>
              </w:rPr>
              <w:t xml:space="preserve">是否存在与干预相关的、非预期的严重不良事件  </w:t>
            </w:r>
          </w:p>
          <w:p w14:paraId="6BA5084A">
            <w:pPr>
              <w:numPr>
                <w:ilvl w:val="0"/>
                <w:numId w:val="0"/>
              </w:numPr>
              <w:spacing w:line="360" w:lineRule="auto"/>
              <w:ind w:firstLine="5600" w:firstLineChars="2000"/>
              <w:rPr>
                <w:rFonts w:hint="eastAsia" w:ascii="楷体" w:hAnsi="楷体" w:eastAsia="楷体" w:cs="宋体"/>
                <w:color w:val="000000"/>
                <w:sz w:val="28"/>
              </w:rPr>
            </w:pPr>
            <w:r>
              <w:rPr>
                <w:rFonts w:hint="eastAsia" w:ascii="楷体" w:hAnsi="楷体" w:eastAsia="楷体" w:cs="宋体"/>
                <w:color w:val="000000"/>
                <w:sz w:val="28"/>
              </w:rPr>
              <w:t>□否 □是 （</w:t>
            </w:r>
            <w:r>
              <w:rPr>
                <w:rFonts w:hint="eastAsia" w:ascii="楷体" w:hAnsi="楷体" w:eastAsia="楷体" w:cs="宋体"/>
                <w:color w:val="000000"/>
                <w:sz w:val="28"/>
                <w:lang w:val="en-US" w:eastAsia="zh-CN"/>
              </w:rPr>
              <w:t>请另附页说明</w:t>
            </w:r>
            <w:r>
              <w:rPr>
                <w:rFonts w:hint="eastAsia" w:ascii="楷体" w:hAnsi="楷体" w:eastAsia="楷体" w:cs="宋体"/>
                <w:color w:val="000000"/>
                <w:sz w:val="28"/>
              </w:rPr>
              <w:t>）</w:t>
            </w:r>
          </w:p>
          <w:p w14:paraId="4F5593EE">
            <w:pPr>
              <w:numPr>
                <w:ilvl w:val="0"/>
                <w:numId w:val="1"/>
              </w:numPr>
              <w:spacing w:line="360" w:lineRule="auto"/>
              <w:ind w:left="0" w:leftChars="0" w:firstLine="0" w:firstLineChars="0"/>
              <w:rPr>
                <w:rFonts w:hint="eastAsia" w:ascii="楷体" w:hAnsi="楷体" w:eastAsia="楷体" w:cs="宋体"/>
                <w:color w:val="000000"/>
                <w:sz w:val="28"/>
                <w:lang w:val="en-US" w:eastAsia="zh-CN"/>
              </w:rPr>
            </w:pPr>
            <w:r>
              <w:rPr>
                <w:rFonts w:hint="eastAsia" w:ascii="楷体" w:hAnsi="楷体" w:eastAsia="楷体" w:cs="宋体"/>
                <w:color w:val="000000"/>
                <w:sz w:val="28"/>
                <w:lang w:val="en-US" w:eastAsia="zh-CN"/>
              </w:rPr>
              <w:t>严重不良事件或方案规定必须报告的重要医学事件是否已经及时报告？</w:t>
            </w:r>
          </w:p>
          <w:p w14:paraId="539C9C22">
            <w:pPr>
              <w:numPr>
                <w:ilvl w:val="0"/>
                <w:numId w:val="0"/>
              </w:numPr>
              <w:spacing w:line="360" w:lineRule="auto"/>
              <w:ind w:leftChars="0" w:firstLine="5600" w:firstLineChars="2000"/>
              <w:rPr>
                <w:rFonts w:hint="default" w:ascii="楷体" w:hAnsi="楷体" w:eastAsia="楷体" w:cs="宋体"/>
                <w:color w:val="000000"/>
                <w:sz w:val="28"/>
                <w:lang w:val="en-US" w:eastAsia="zh-CN"/>
              </w:rPr>
            </w:pPr>
            <w:r>
              <w:rPr>
                <w:rFonts w:hint="eastAsia" w:ascii="楷体" w:hAnsi="楷体" w:eastAsia="楷体" w:cs="宋体"/>
                <w:color w:val="000000"/>
                <w:sz w:val="28"/>
              </w:rPr>
              <w:t xml:space="preserve">□否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 xml:space="preserve">□是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w:t>
            </w:r>
            <w:r>
              <w:rPr>
                <w:rFonts w:hint="eastAsia" w:ascii="楷体" w:hAnsi="楷体" w:eastAsia="楷体" w:cs="宋体"/>
                <w:color w:val="000000"/>
                <w:sz w:val="28"/>
                <w:lang w:val="en-US" w:eastAsia="zh-CN"/>
              </w:rPr>
              <w:t>不适用</w:t>
            </w:r>
            <w:r>
              <w:rPr>
                <w:rFonts w:hint="eastAsia" w:ascii="楷体" w:hAnsi="楷体" w:eastAsia="楷体" w:cs="宋体"/>
                <w:color w:val="000000"/>
                <w:sz w:val="28"/>
              </w:rPr>
              <w:t xml:space="preserve"> </w:t>
            </w:r>
          </w:p>
          <w:p w14:paraId="40E470A4">
            <w:pPr>
              <w:spacing w:line="360" w:lineRule="auto"/>
              <w:rPr>
                <w:rFonts w:hint="default" w:ascii="楷体" w:hAnsi="楷体" w:eastAsia="楷体" w:cs="宋体"/>
                <w:color w:val="000000"/>
                <w:sz w:val="28"/>
                <w:lang w:val="en-US" w:eastAsia="zh-CN"/>
              </w:rPr>
            </w:pPr>
            <w:r>
              <w:rPr>
                <w:rFonts w:hint="eastAsia" w:ascii="楷体" w:hAnsi="楷体" w:eastAsia="楷体" w:cs="宋体"/>
                <w:color w:val="000000"/>
                <w:sz w:val="28"/>
                <w:lang w:val="en-US" w:eastAsia="zh-CN"/>
              </w:rPr>
              <w:t xml:space="preserve">6.是否有严重违反方案的情况发生？      </w:t>
            </w:r>
            <w:r>
              <w:rPr>
                <w:rFonts w:hint="eastAsia" w:ascii="楷体" w:hAnsi="楷体" w:eastAsia="楷体" w:cs="宋体"/>
                <w:color w:val="000000"/>
                <w:sz w:val="28"/>
              </w:rPr>
              <w:t>□否 □是 （</w:t>
            </w:r>
            <w:r>
              <w:rPr>
                <w:rFonts w:hint="eastAsia" w:ascii="楷体" w:hAnsi="楷体" w:eastAsia="楷体" w:cs="宋体"/>
                <w:color w:val="000000"/>
                <w:sz w:val="28"/>
                <w:lang w:val="en-US" w:eastAsia="zh-CN"/>
              </w:rPr>
              <w:t>请另附页说明</w:t>
            </w:r>
            <w:r>
              <w:rPr>
                <w:rFonts w:hint="eastAsia" w:ascii="楷体" w:hAnsi="楷体" w:eastAsia="楷体" w:cs="宋体"/>
                <w:color w:val="000000"/>
                <w:sz w:val="28"/>
              </w:rPr>
              <w:t>）</w:t>
            </w:r>
          </w:p>
          <w:p w14:paraId="23112712">
            <w:pPr>
              <w:spacing w:line="360" w:lineRule="auto"/>
              <w:rPr>
                <w:rFonts w:hint="default" w:ascii="楷体" w:hAnsi="楷体" w:eastAsia="楷体" w:cs="宋体"/>
                <w:color w:val="000000"/>
                <w:sz w:val="28"/>
                <w:lang w:val="en-US" w:eastAsia="zh-CN"/>
              </w:rPr>
            </w:pPr>
            <w:r>
              <w:rPr>
                <w:rFonts w:hint="eastAsia" w:ascii="楷体" w:hAnsi="楷体" w:eastAsia="楷体" w:cs="宋体"/>
                <w:color w:val="000000"/>
                <w:sz w:val="28"/>
                <w:lang w:val="en-US" w:eastAsia="zh-CN"/>
              </w:rPr>
              <w:t>7.</w:t>
            </w:r>
            <w:r>
              <w:rPr>
                <w:rFonts w:hint="eastAsia" w:ascii="楷体" w:hAnsi="楷体" w:eastAsia="楷体" w:cs="宋体"/>
                <w:color w:val="000000"/>
                <w:sz w:val="28"/>
              </w:rPr>
              <w:t>是否申请延长伦理审查批件的有效期</w:t>
            </w:r>
            <w:r>
              <w:rPr>
                <w:rFonts w:hint="eastAsia" w:ascii="楷体" w:hAnsi="楷体" w:eastAsia="楷体" w:cs="宋体"/>
                <w:color w:val="000000"/>
                <w:sz w:val="28"/>
                <w:lang w:eastAsia="zh-CN"/>
              </w:rPr>
              <w:t>？</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□否 □是</w:t>
            </w:r>
          </w:p>
        </w:tc>
      </w:tr>
      <w:tr w14:paraId="6695F2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9854" w:type="dxa"/>
            <w:gridSpan w:val="7"/>
            <w:tcBorders>
              <w:top w:val="single" w:color="auto" w:sz="2" w:space="0"/>
            </w:tcBorders>
            <w:noWrap w:val="0"/>
            <w:vAlign w:val="center"/>
          </w:tcPr>
          <w:p w14:paraId="5A3585F6">
            <w:pPr>
              <w:spacing w:line="264" w:lineRule="auto"/>
              <w:rPr>
                <w:rFonts w:hint="eastAsia" w:ascii="楷体" w:hAnsi="楷体" w:eastAsia="楷体"/>
                <w:color w:val="000000"/>
                <w:sz w:val="28"/>
              </w:rPr>
            </w:pPr>
            <w:r>
              <w:rPr>
                <w:rFonts w:hint="eastAsia" w:ascii="楷体" w:hAnsi="楷体" w:eastAsia="楷体" w:cs="宋体"/>
                <w:color w:val="000000"/>
                <w:sz w:val="28"/>
              </w:rPr>
              <w:t xml:space="preserve">主要研究者签名：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 xml:space="preserve">   日期：</w:t>
            </w:r>
          </w:p>
        </w:tc>
      </w:tr>
      <w:tr w14:paraId="171A15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9854" w:type="dxa"/>
            <w:gridSpan w:val="7"/>
            <w:tcBorders>
              <w:top w:val="single" w:color="auto" w:sz="2" w:space="0"/>
            </w:tcBorders>
            <w:noWrap w:val="0"/>
            <w:vAlign w:val="center"/>
          </w:tcPr>
          <w:p w14:paraId="5A7976E5">
            <w:pPr>
              <w:spacing w:line="264" w:lineRule="auto"/>
              <w:rPr>
                <w:rFonts w:hint="eastAsia" w:ascii="楷体" w:hAnsi="楷体" w:eastAsia="楷体" w:cs="宋体"/>
                <w:color w:val="000000"/>
                <w:sz w:val="28"/>
                <w:szCs w:val="28"/>
              </w:rPr>
            </w:pPr>
            <w:bookmarkStart w:id="2" w:name="_GoBack"/>
            <w:r>
              <w:rPr>
                <w:rFonts w:hint="eastAsia" w:ascii="楷体" w:hAnsi="楷体" w:eastAsia="楷体" w:cs="宋体"/>
                <w:color w:val="000000"/>
                <w:sz w:val="28"/>
                <w:szCs w:val="28"/>
                <w:lang w:val="en-US" w:eastAsia="zh-CN"/>
              </w:rPr>
              <w:t>临床研究管理部</w:t>
            </w:r>
            <w:r>
              <w:rPr>
                <w:rFonts w:hint="eastAsia" w:ascii="楷体" w:hAnsi="楷体" w:eastAsia="楷体" w:cs="宋体"/>
                <w:color w:val="000000"/>
                <w:sz w:val="28"/>
                <w:szCs w:val="28"/>
              </w:rPr>
              <w:t xml:space="preserve">审核意见：  </w:t>
            </w:r>
          </w:p>
          <w:p w14:paraId="3EDA811A">
            <w:pPr>
              <w:spacing w:line="264" w:lineRule="auto"/>
              <w:ind w:firstLine="560" w:firstLineChars="200"/>
              <w:rPr>
                <w:rFonts w:hint="eastAsia" w:ascii="楷体" w:hAnsi="楷体" w:eastAsia="楷体" w:cs="宋体"/>
                <w:color w:val="000000"/>
                <w:sz w:val="28"/>
                <w:szCs w:val="28"/>
              </w:rPr>
            </w:pPr>
            <w:r>
              <w:rPr>
                <w:rFonts w:hint="eastAsia" w:ascii="楷体" w:hAnsi="楷体" w:eastAsia="楷体" w:cs="宋体"/>
                <w:color w:val="000000"/>
                <w:sz w:val="28"/>
              </w:rPr>
              <w:t xml:space="preserve">签名：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 xml:space="preserve">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日期：</w:t>
            </w:r>
            <w:bookmarkEnd w:id="2"/>
          </w:p>
        </w:tc>
      </w:tr>
      <w:tr w14:paraId="542501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9854" w:type="dxa"/>
            <w:gridSpan w:val="7"/>
            <w:tcBorders>
              <w:bottom w:val="single" w:color="auto" w:sz="6" w:space="0"/>
            </w:tcBorders>
            <w:noWrap w:val="0"/>
            <w:vAlign w:val="center"/>
          </w:tcPr>
          <w:p w14:paraId="47D3EE40">
            <w:pPr>
              <w:rPr>
                <w:rFonts w:hint="eastAsia" w:ascii="楷体" w:hAnsi="楷体" w:eastAsia="楷体" w:cs="宋体"/>
                <w:color w:val="000000"/>
                <w:sz w:val="28"/>
              </w:rPr>
            </w:pPr>
            <w:r>
              <w:rPr>
                <w:rFonts w:hint="eastAsia" w:ascii="楷体" w:hAnsi="楷体" w:eastAsia="楷体" w:cs="宋体"/>
                <w:color w:val="000000"/>
                <w:sz w:val="28"/>
              </w:rPr>
              <w:t xml:space="preserve">伦理受理人签名：                        </w:t>
            </w:r>
            <w:r>
              <w:rPr>
                <w:rFonts w:hint="eastAsia" w:ascii="楷体" w:hAnsi="楷体" w:eastAsia="楷体" w:cs="宋体"/>
                <w:color w:val="000000"/>
                <w:sz w:val="28"/>
                <w:lang w:val="en-US" w:eastAsia="zh-CN"/>
              </w:rPr>
              <w:t xml:space="preserve"> </w:t>
            </w:r>
            <w:r>
              <w:rPr>
                <w:rFonts w:hint="eastAsia" w:ascii="楷体" w:hAnsi="楷体" w:eastAsia="楷体" w:cs="宋体"/>
                <w:color w:val="000000"/>
                <w:sz w:val="28"/>
              </w:rPr>
              <w:t>日期：</w:t>
            </w:r>
          </w:p>
        </w:tc>
      </w:tr>
      <w:tr w14:paraId="1777E0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9854" w:type="dxa"/>
            <w:gridSpan w:val="7"/>
            <w:tcBorders>
              <w:bottom w:val="single" w:color="auto" w:sz="6" w:space="0"/>
            </w:tcBorders>
            <w:noWrap w:val="0"/>
            <w:vAlign w:val="center"/>
          </w:tcPr>
          <w:p w14:paraId="1A1208F9">
            <w:pPr>
              <w:jc w:val="center"/>
              <w:rPr>
                <w:rFonts w:hint="eastAsia" w:ascii="楷体" w:hAnsi="楷体" w:eastAsia="楷体" w:cs="宋体"/>
                <w:color w:val="000000"/>
                <w:sz w:val="28"/>
              </w:rPr>
            </w:pPr>
            <w:r>
              <w:rPr>
                <w:rFonts w:hint="eastAsia" w:ascii="楷体" w:hAnsi="楷体" w:eastAsia="楷体" w:cs="宋体"/>
                <w:b/>
                <w:color w:val="000000"/>
                <w:sz w:val="28"/>
              </w:rPr>
              <w:t>伦理委员会审查结论</w:t>
            </w:r>
          </w:p>
        </w:tc>
      </w:tr>
      <w:tr w14:paraId="297A3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7"/>
            <w:tcBorders>
              <w:top w:val="single" w:color="auto" w:sz="2" w:space="0"/>
            </w:tcBorders>
            <w:noWrap w:val="0"/>
            <w:vAlign w:val="top"/>
          </w:tcPr>
          <w:p w14:paraId="77B00DC2">
            <w:pPr>
              <w:numPr>
                <w:ilvl w:val="1"/>
                <w:numId w:val="2"/>
              </w:numPr>
              <w:spacing w:line="360" w:lineRule="auto"/>
              <w:rPr>
                <w:rFonts w:hint="eastAsia" w:ascii="楷体" w:hAnsi="楷体" w:eastAsia="楷体" w:cs="宋体"/>
                <w:color w:val="000000"/>
                <w:sz w:val="28"/>
              </w:rPr>
            </w:pPr>
            <w:r>
              <w:rPr>
                <w:rFonts w:hint="eastAsia" w:ascii="楷体" w:hAnsi="楷体" w:eastAsia="楷体" w:cs="宋体"/>
                <w:color w:val="000000"/>
                <w:sz w:val="28"/>
              </w:rPr>
              <w:t>同意继续试验</w:t>
            </w:r>
          </w:p>
          <w:p w14:paraId="23F4BF83">
            <w:pPr>
              <w:numPr>
                <w:ilvl w:val="1"/>
                <w:numId w:val="2"/>
              </w:numPr>
              <w:spacing w:line="360" w:lineRule="auto"/>
              <w:rPr>
                <w:rFonts w:hint="eastAsia" w:ascii="楷体" w:hAnsi="楷体" w:eastAsia="楷体" w:cs="宋体"/>
                <w:b/>
                <w:color w:val="000000"/>
                <w:sz w:val="28"/>
              </w:rPr>
            </w:pPr>
            <w:r>
              <w:rPr>
                <w:rFonts w:hint="eastAsia" w:ascii="楷体" w:hAnsi="楷体" w:eastAsia="楷体" w:cs="宋体"/>
                <w:color w:val="000000"/>
                <w:sz w:val="28"/>
              </w:rPr>
              <w:t>建议补充文件后再次审查，补充文件为：</w:t>
            </w:r>
          </w:p>
          <w:p w14:paraId="50741844">
            <w:pPr>
              <w:numPr>
                <w:ilvl w:val="1"/>
                <w:numId w:val="2"/>
              </w:numPr>
              <w:spacing w:line="360" w:lineRule="auto"/>
              <w:rPr>
                <w:rFonts w:hint="eastAsia" w:ascii="楷体" w:hAnsi="楷体" w:eastAsia="楷体" w:cs="宋体"/>
                <w:b/>
                <w:color w:val="000000"/>
                <w:sz w:val="28"/>
              </w:rPr>
            </w:pPr>
            <w:r>
              <w:rPr>
                <w:rFonts w:hint="eastAsia" w:ascii="楷体" w:hAnsi="楷体" w:eastAsia="楷体" w:cs="宋体"/>
                <w:color w:val="000000"/>
                <w:sz w:val="28"/>
              </w:rPr>
              <w:t>建议提交会议审查</w:t>
            </w:r>
          </w:p>
          <w:p w14:paraId="42BAB240">
            <w:pPr>
              <w:numPr>
                <w:ilvl w:val="1"/>
                <w:numId w:val="2"/>
              </w:numPr>
              <w:spacing w:line="360" w:lineRule="auto"/>
              <w:rPr>
                <w:rFonts w:hint="eastAsia" w:ascii="楷体" w:hAnsi="楷体" w:eastAsia="楷体" w:cs="宋体"/>
                <w:b/>
                <w:color w:val="000000"/>
                <w:sz w:val="28"/>
              </w:rPr>
            </w:pPr>
            <w:r>
              <w:rPr>
                <w:rFonts w:hint="eastAsia" w:ascii="楷体" w:hAnsi="楷体" w:eastAsia="楷体" w:cs="宋体"/>
                <w:color w:val="000000"/>
                <w:sz w:val="28"/>
              </w:rPr>
              <w:t>暂停已批准的试验，理由为：</w:t>
            </w:r>
          </w:p>
          <w:p w14:paraId="31FE406B">
            <w:pPr>
              <w:spacing w:line="360" w:lineRule="auto"/>
              <w:rPr>
                <w:rFonts w:hint="eastAsia" w:ascii="楷体" w:hAnsi="楷体" w:eastAsia="楷体" w:cs="宋体"/>
                <w:color w:val="000000"/>
                <w:sz w:val="28"/>
              </w:rPr>
            </w:pPr>
          </w:p>
          <w:p w14:paraId="1BF777CB">
            <w:pPr>
              <w:spacing w:line="360" w:lineRule="auto"/>
              <w:rPr>
                <w:rFonts w:hint="eastAsia" w:ascii="楷体" w:hAnsi="楷体" w:eastAsia="楷体" w:cs="宋体"/>
                <w:b/>
                <w:color w:val="000000"/>
                <w:sz w:val="28"/>
              </w:rPr>
            </w:pPr>
            <w:r>
              <w:rPr>
                <w:rFonts w:hint="eastAsia" w:ascii="楷体" w:hAnsi="楷体" w:eastAsia="楷体" w:cs="宋体"/>
                <w:color w:val="000000"/>
                <w:sz w:val="28"/>
                <w:lang w:val="en-US" w:eastAsia="zh-CN"/>
              </w:rPr>
              <w:t>伦理</w:t>
            </w:r>
            <w:r>
              <w:rPr>
                <w:rFonts w:hint="eastAsia" w:ascii="楷体" w:hAnsi="楷体" w:eastAsia="楷体" w:cs="宋体"/>
                <w:color w:val="000000"/>
                <w:sz w:val="28"/>
              </w:rPr>
              <w:t>主</w:t>
            </w:r>
            <w:r>
              <w:rPr>
                <w:rFonts w:hint="eastAsia" w:ascii="楷体" w:hAnsi="楷体" w:eastAsia="楷体" w:cs="宋体"/>
                <w:color w:val="000000"/>
                <w:sz w:val="28"/>
                <w:lang w:val="en-US" w:eastAsia="zh-CN"/>
              </w:rPr>
              <w:t>任</w:t>
            </w:r>
            <w:r>
              <w:rPr>
                <w:rFonts w:hint="eastAsia" w:ascii="楷体" w:hAnsi="楷体" w:eastAsia="楷体" w:cs="宋体"/>
                <w:color w:val="000000"/>
                <w:sz w:val="28"/>
              </w:rPr>
              <w:t>委员签名：                         日期：</w:t>
            </w:r>
          </w:p>
        </w:tc>
      </w:tr>
    </w:tbl>
    <w:p w14:paraId="6B6FFDFA">
      <w:pPr>
        <w:spacing w:line="360" w:lineRule="auto"/>
        <w:jc w:val="center"/>
        <w:rPr>
          <w:rFonts w:hint="eastAsia" w:ascii="楷体" w:hAnsi="楷体" w:eastAsia="楷体"/>
          <w:b/>
          <w:bCs/>
          <w:color w:val="000000"/>
          <w:kern w:val="0"/>
          <w:sz w:val="32"/>
        </w:rPr>
      </w:pPr>
    </w:p>
    <w:p w14:paraId="19CF857C">
      <w:pPr>
        <w:spacing w:line="360" w:lineRule="auto"/>
        <w:rPr>
          <w:rFonts w:hint="eastAsia" w:ascii="楷体" w:hAnsi="楷体" w:eastAsia="楷体"/>
          <w:b/>
          <w:bCs/>
          <w:color w:val="000000"/>
          <w:kern w:val="0"/>
          <w:sz w:val="32"/>
        </w:rPr>
      </w:pPr>
    </w:p>
    <w:p w14:paraId="3F599117"/>
    <w:sectPr>
      <w:headerReference r:id="rId3" w:type="default"/>
      <w:pgSz w:w="11906" w:h="16838"/>
      <w:pgMar w:top="1134" w:right="1134" w:bottom="1134" w:left="113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6BB44">
    <w:pPr>
      <w:pStyle w:val="3"/>
    </w:pPr>
    <w:bookmarkStart w:id="1" w:name="OLE_LINK21"/>
    <w:r>
      <w:rPr>
        <w:rFonts w:hint="eastAsia"/>
        <w:lang w:val="en-US" w:eastAsia="zh-CN"/>
      </w:rPr>
      <w:t>重庆医科大学附属第一医院伦理委员会</w:t>
    </w:r>
    <w:bookmarkEnd w:id="1"/>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A83308"/>
    <w:multiLevelType w:val="singleLevel"/>
    <w:tmpl w:val="9BA83308"/>
    <w:lvl w:ilvl="0" w:tentative="0">
      <w:start w:val="4"/>
      <w:numFmt w:val="decimal"/>
      <w:lvlText w:val="%1."/>
      <w:lvlJc w:val="left"/>
      <w:pPr>
        <w:tabs>
          <w:tab w:val="left" w:pos="312"/>
        </w:tabs>
      </w:pPr>
    </w:lvl>
  </w:abstractNum>
  <w:abstractNum w:abstractNumId="1">
    <w:nsid w:val="09553C41"/>
    <w:multiLevelType w:val="multilevel"/>
    <w:tmpl w:val="09553C41"/>
    <w:lvl w:ilvl="0" w:tentative="0">
      <w:start w:val="1"/>
      <w:numFmt w:val="decimal"/>
      <w:lvlText w:val="(%1)"/>
      <w:lvlJc w:val="left"/>
      <w:pPr>
        <w:ind w:left="1140" w:hanging="720"/>
      </w:pPr>
      <w:rPr>
        <w:rFonts w:hint="default" w:cs="Times New Roman"/>
      </w:rPr>
    </w:lvl>
    <w:lvl w:ilvl="1" w:tentative="0">
      <w:start w:val="4"/>
      <w:numFmt w:val="bullet"/>
      <w:lvlText w:val="□"/>
      <w:lvlJc w:val="left"/>
      <w:pPr>
        <w:tabs>
          <w:tab w:val="left" w:pos="1200"/>
        </w:tabs>
        <w:ind w:left="1200" w:hanging="360"/>
      </w:pPr>
      <w:rPr>
        <w:rFonts w:hint="eastAsia" w:ascii="楷体_GB2312" w:hAnsi="黑体" w:eastAsia="楷体_GB2312" w:cs="宋体"/>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wMzFiMmY3NmZhZDZiMjA5MTgzNWU5Y2JkZWFhNmMifQ=="/>
    <w:docVar w:name="KSO_WPS_MARK_KEY" w:val="784d1f39-d3f2-4bec-853c-c549d7e61533"/>
  </w:docVars>
  <w:rsids>
    <w:rsidRoot w:val="00000000"/>
    <w:rsid w:val="408C4CD0"/>
    <w:rsid w:val="45682124"/>
    <w:rsid w:val="48991FD2"/>
    <w:rsid w:val="4CDF4132"/>
    <w:rsid w:val="56FC2F51"/>
    <w:rsid w:val="6F793CC9"/>
    <w:rsid w:val="701838C2"/>
    <w:rsid w:val="7DF91E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494</Words>
  <Characters>507</Characters>
  <Lines>0</Lines>
  <Paragraphs>0</Paragraphs>
  <TotalTime>0</TotalTime>
  <ScaleCrop>false</ScaleCrop>
  <LinksUpToDate>false</LinksUpToDate>
  <CharactersWithSpaces>684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2023-09-13T02:08:00Z</dcterms:created>
  <dc:creator>Administrator</dc:creator>
  <cp:lastModifiedBy>TIANYUXIN</cp:lastModifiedBy>
  <dcterms:modified xsi:type="dcterms:W3CDTF">2025-04-01T02:56:02Z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B816A68F2C264A0AA0B667FB652BDF86_13</vt:lpwstr>
  </property>
  <property fmtid="{D5CDD505-2E9C-101B-9397-08002B2CF9AE}" pid="4" name="KSOTemplateDocerSaveRecord">
    <vt:lpwstr>eyJoZGlkIjoiNmEwMzFiMmY3NmZhZDZiMjA5MTgzNWU5Y2JkZWFhNmMiLCJ1c2VySWQiOiIzNzMxNTU2NjYifQ==</vt:lpwstr>
  </property>
</Properties>
</file>